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DE103B" w:rsidRDefault="00D64447">
      <w:pPr>
        <w:jc w:val="center"/>
        <w:rPr>
          <w:b/>
          <w:sz w:val="28"/>
          <w:szCs w:val="28"/>
        </w:rPr>
      </w:pPr>
      <w:r>
        <w:rPr>
          <w:b/>
          <w:sz w:val="28"/>
          <w:szCs w:val="28"/>
        </w:rPr>
        <w:t>Azure fundamental assignment 1</w:t>
      </w:r>
    </w:p>
    <w:p w14:paraId="00000002" w14:textId="726ADAFB" w:rsidR="00DE103B" w:rsidRPr="00A346D9" w:rsidRDefault="00D64447">
      <w:pPr>
        <w:numPr>
          <w:ilvl w:val="0"/>
          <w:numId w:val="1"/>
        </w:numPr>
        <w:pBdr>
          <w:top w:val="nil"/>
          <w:left w:val="nil"/>
          <w:bottom w:val="nil"/>
          <w:right w:val="nil"/>
          <w:between w:val="nil"/>
        </w:pBdr>
        <w:spacing w:after="0"/>
      </w:pPr>
      <w:r>
        <w:rPr>
          <w:color w:val="000000"/>
        </w:rPr>
        <w:t>What is cloud computing? What is Azure?</w:t>
      </w:r>
    </w:p>
    <w:p w14:paraId="7A2A9E98" w14:textId="0B36D8E8" w:rsidR="00A346D9" w:rsidRPr="00581A2C" w:rsidRDefault="00581A2C" w:rsidP="00A346D9">
      <w:pPr>
        <w:pBdr>
          <w:top w:val="nil"/>
          <w:left w:val="nil"/>
          <w:bottom w:val="nil"/>
          <w:right w:val="nil"/>
          <w:between w:val="nil"/>
        </w:pBdr>
        <w:spacing w:after="0"/>
        <w:ind w:left="720"/>
        <w:rPr>
          <w:i/>
          <w:color w:val="000000"/>
        </w:rPr>
      </w:pPr>
      <w:r w:rsidRPr="00581A2C">
        <w:rPr>
          <w:i/>
          <w:color w:val="000000"/>
        </w:rPr>
        <w:t xml:space="preserve">Cloud computing is the provision of on-demand IT resources over the Internet. The companies that provide these computing services are called cloud service providers (CSPs). CSP charges </w:t>
      </w:r>
      <w:r>
        <w:rPr>
          <w:i/>
          <w:color w:val="000000"/>
        </w:rPr>
        <w:t>users/organizations</w:t>
      </w:r>
      <w:r w:rsidRPr="00581A2C">
        <w:rPr>
          <w:i/>
          <w:color w:val="000000"/>
        </w:rPr>
        <w:t xml:space="preserve"> based on cloud resources used by different billing models. Cloud resources are resources extracted from the underlying physical hardware using a hypervisor. However, there is a lot of confusion about cloud computing because there are multiple types of services and deployment models that fall into the cloud computing terminology. This article will help you understand the basic concepts of cloud computing.</w:t>
      </w:r>
    </w:p>
    <w:p w14:paraId="4DA41AFA" w14:textId="77777777" w:rsidR="00581A2C" w:rsidRPr="00DE754A" w:rsidRDefault="00581A2C" w:rsidP="00A346D9">
      <w:pPr>
        <w:pBdr>
          <w:top w:val="nil"/>
          <w:left w:val="nil"/>
          <w:bottom w:val="nil"/>
          <w:right w:val="nil"/>
          <w:between w:val="nil"/>
        </w:pBdr>
        <w:spacing w:after="0"/>
        <w:ind w:left="720"/>
        <w:rPr>
          <w:i/>
        </w:rPr>
      </w:pPr>
    </w:p>
    <w:p w14:paraId="276967D2" w14:textId="6CEB0D9B" w:rsidR="00A346D9" w:rsidRPr="00DE754A" w:rsidRDefault="00A346D9" w:rsidP="00A346D9">
      <w:pPr>
        <w:pBdr>
          <w:top w:val="nil"/>
          <w:left w:val="nil"/>
          <w:bottom w:val="nil"/>
          <w:right w:val="nil"/>
          <w:between w:val="nil"/>
        </w:pBdr>
        <w:spacing w:after="0"/>
        <w:ind w:left="720"/>
        <w:rPr>
          <w:i/>
          <w:color w:val="000000"/>
        </w:rPr>
      </w:pPr>
      <w:r w:rsidRPr="00DE754A">
        <w:rPr>
          <w:i/>
          <w:color w:val="000000"/>
        </w:rPr>
        <w:t>The Azure cloud platform includes over 200 products and cloud services designed to help enable new solutions to solve today's challenges and shape the future. Build, run, and manage applications across multiple clouds on-premises and at the edge using the tools and frameworks of your choice.</w:t>
      </w:r>
    </w:p>
    <w:p w14:paraId="1075EA73" w14:textId="77777777" w:rsidR="00A346D9" w:rsidRDefault="00A346D9" w:rsidP="00A346D9">
      <w:pPr>
        <w:pBdr>
          <w:top w:val="nil"/>
          <w:left w:val="nil"/>
          <w:bottom w:val="nil"/>
          <w:right w:val="nil"/>
          <w:between w:val="nil"/>
        </w:pBdr>
        <w:spacing w:after="0"/>
        <w:ind w:left="720"/>
      </w:pPr>
    </w:p>
    <w:p w14:paraId="00000003" w14:textId="6B3B4FF8" w:rsidR="00DE103B" w:rsidRPr="00A27085" w:rsidRDefault="00D64447">
      <w:pPr>
        <w:numPr>
          <w:ilvl w:val="0"/>
          <w:numId w:val="1"/>
        </w:numPr>
        <w:pBdr>
          <w:top w:val="nil"/>
          <w:left w:val="nil"/>
          <w:bottom w:val="nil"/>
          <w:right w:val="nil"/>
          <w:between w:val="nil"/>
        </w:pBdr>
        <w:spacing w:after="0"/>
      </w:pPr>
      <w:bookmarkStart w:id="0" w:name="_GoBack"/>
      <w:bookmarkEnd w:id="0"/>
      <w:r>
        <w:rPr>
          <w:color w:val="000000"/>
        </w:rPr>
        <w:t xml:space="preserve">How to </w:t>
      </w:r>
      <w:r>
        <w:t>create an Azure</w:t>
      </w:r>
      <w:r>
        <w:rPr>
          <w:color w:val="000000"/>
        </w:rPr>
        <w:t xml:space="preserve"> account list the steps and </w:t>
      </w:r>
      <w:r>
        <w:t>requirements</w:t>
      </w:r>
      <w:r>
        <w:rPr>
          <w:color w:val="000000"/>
        </w:rPr>
        <w:t>?</w:t>
      </w:r>
    </w:p>
    <w:p w14:paraId="70F2A2BE" w14:textId="77777777" w:rsidR="00557785" w:rsidRDefault="00557785" w:rsidP="00557785">
      <w:pPr>
        <w:pStyle w:val="Heading2"/>
        <w:shd w:val="clear" w:color="auto" w:fill="FFFFFF"/>
        <w:spacing w:before="0" w:after="150"/>
        <w:rPr>
          <w:rStyle w:val="Strong"/>
          <w:rFonts w:asciiTheme="minorHAnsi" w:hAnsiTheme="minorHAnsi" w:cstheme="minorHAnsi"/>
          <w:bCs w:val="0"/>
          <w:color w:val="333333"/>
          <w:sz w:val="22"/>
          <w:szCs w:val="22"/>
        </w:rPr>
      </w:pPr>
    </w:p>
    <w:p w14:paraId="76A8E967" w14:textId="136A52AE" w:rsidR="00557785" w:rsidRPr="00557785" w:rsidRDefault="00557785" w:rsidP="00557785">
      <w:pPr>
        <w:pStyle w:val="Heading2"/>
        <w:shd w:val="clear" w:color="auto" w:fill="FFFFFF"/>
        <w:spacing w:before="0" w:after="150"/>
        <w:rPr>
          <w:rFonts w:asciiTheme="minorHAnsi" w:hAnsiTheme="minorHAnsi" w:cstheme="minorHAnsi"/>
          <w:b w:val="0"/>
          <w:color w:val="333333"/>
          <w:sz w:val="22"/>
          <w:szCs w:val="22"/>
        </w:rPr>
      </w:pPr>
      <w:r w:rsidRPr="00557785">
        <w:rPr>
          <w:rStyle w:val="Strong"/>
          <w:rFonts w:asciiTheme="minorHAnsi" w:hAnsiTheme="minorHAnsi" w:cstheme="minorHAnsi"/>
          <w:bCs w:val="0"/>
          <w:color w:val="333333"/>
          <w:sz w:val="22"/>
          <w:szCs w:val="22"/>
        </w:rPr>
        <w:t xml:space="preserve">Steps </w:t>
      </w:r>
      <w:proofErr w:type="gramStart"/>
      <w:r w:rsidRPr="00557785">
        <w:rPr>
          <w:rStyle w:val="Strong"/>
          <w:rFonts w:asciiTheme="minorHAnsi" w:hAnsiTheme="minorHAnsi" w:cstheme="minorHAnsi"/>
          <w:bCs w:val="0"/>
          <w:color w:val="333333"/>
          <w:sz w:val="22"/>
          <w:szCs w:val="22"/>
        </w:rPr>
        <w:t>To</w:t>
      </w:r>
      <w:proofErr w:type="gramEnd"/>
      <w:r w:rsidRPr="00557785">
        <w:rPr>
          <w:rStyle w:val="Strong"/>
          <w:rFonts w:asciiTheme="minorHAnsi" w:hAnsiTheme="minorHAnsi" w:cstheme="minorHAnsi"/>
          <w:bCs w:val="0"/>
          <w:color w:val="333333"/>
          <w:sz w:val="22"/>
          <w:szCs w:val="22"/>
        </w:rPr>
        <w:t xml:space="preserve"> Register For Azure FREE Trial Account</w:t>
      </w:r>
    </w:p>
    <w:p w14:paraId="490F07F5" w14:textId="7BED6D9B" w:rsid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1. Go to the</w:t>
      </w:r>
      <w:hyperlink r:id="rId7" w:tgtFrame="_blank" w:history="1">
        <w:r w:rsidRPr="00557785">
          <w:rPr>
            <w:rStyle w:val="Strong"/>
            <w:rFonts w:asciiTheme="minorHAnsi" w:hAnsiTheme="minorHAnsi" w:cstheme="minorHAnsi"/>
            <w:b w:val="0"/>
            <w:color w:val="009EE3"/>
            <w:sz w:val="22"/>
            <w:szCs w:val="22"/>
          </w:rPr>
          <w:t> Azure Home Page</w:t>
        </w:r>
      </w:hyperlink>
      <w:r w:rsidRPr="00557785">
        <w:rPr>
          <w:rFonts w:asciiTheme="minorHAnsi" w:hAnsiTheme="minorHAnsi" w:cstheme="minorHAnsi"/>
          <w:color w:val="000000"/>
          <w:sz w:val="22"/>
          <w:szCs w:val="22"/>
        </w:rPr>
        <w:t>.</w:t>
      </w:r>
    </w:p>
    <w:p w14:paraId="5E92C460" w14:textId="67069FC1" w:rsidR="005C6C3C" w:rsidRPr="00557785" w:rsidRDefault="005C578C" w:rsidP="005C578C">
      <w:pPr>
        <w:pStyle w:val="NormalWeb"/>
        <w:shd w:val="clear" w:color="auto" w:fill="FFFFFF"/>
        <w:spacing w:before="0" w:beforeAutospacing="0" w:after="0" w:afterAutospacing="0"/>
        <w:jc w:val="center"/>
        <w:rPr>
          <w:rFonts w:asciiTheme="minorHAnsi" w:hAnsiTheme="minorHAnsi" w:cstheme="minorHAnsi"/>
          <w:color w:val="000000"/>
          <w:sz w:val="22"/>
          <w:szCs w:val="22"/>
        </w:rPr>
      </w:pPr>
      <w:r>
        <w:rPr>
          <w:noProof/>
        </w:rPr>
        <w:drawing>
          <wp:inline distT="0" distB="0" distL="0" distR="0" wp14:anchorId="042B929F" wp14:editId="77EA5A2D">
            <wp:extent cx="3840094" cy="216000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0094" cy="2160000"/>
                    </a:xfrm>
                    <a:prstGeom prst="rect">
                      <a:avLst/>
                    </a:prstGeom>
                  </pic:spPr>
                </pic:pic>
              </a:graphicData>
            </a:graphic>
          </wp:inline>
        </w:drawing>
      </w:r>
    </w:p>
    <w:p w14:paraId="60B11F70" w14:textId="68323019" w:rsid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2. Click on </w:t>
      </w:r>
      <w:r w:rsidRPr="00557785">
        <w:rPr>
          <w:rStyle w:val="Strong"/>
          <w:rFonts w:asciiTheme="minorHAnsi" w:hAnsiTheme="minorHAnsi" w:cstheme="minorHAnsi"/>
          <w:b w:val="0"/>
          <w:color w:val="000000"/>
          <w:sz w:val="22"/>
          <w:szCs w:val="22"/>
        </w:rPr>
        <w:t>Free Azure Account</w:t>
      </w:r>
      <w:r w:rsidRPr="00557785">
        <w:rPr>
          <w:rFonts w:asciiTheme="minorHAnsi" w:hAnsiTheme="minorHAnsi" w:cstheme="minorHAnsi"/>
          <w:color w:val="000000"/>
          <w:sz w:val="22"/>
          <w:szCs w:val="22"/>
        </w:rPr>
        <w:t> on the top right corner.</w:t>
      </w:r>
    </w:p>
    <w:p w14:paraId="686C0DB7" w14:textId="7B14B90D" w:rsidR="005C578C" w:rsidRPr="00557785" w:rsidRDefault="005C578C" w:rsidP="005C578C">
      <w:pPr>
        <w:pStyle w:val="NormalWeb"/>
        <w:shd w:val="clear" w:color="auto" w:fill="FFFFFF"/>
        <w:spacing w:before="0" w:beforeAutospacing="0" w:after="0" w:afterAutospacing="0"/>
        <w:jc w:val="center"/>
        <w:rPr>
          <w:rFonts w:asciiTheme="minorHAnsi" w:hAnsiTheme="minorHAnsi" w:cstheme="minorHAnsi"/>
          <w:color w:val="000000"/>
          <w:sz w:val="22"/>
          <w:szCs w:val="22"/>
        </w:rPr>
      </w:pPr>
      <w:r>
        <w:rPr>
          <w:noProof/>
        </w:rPr>
        <w:drawing>
          <wp:inline distT="0" distB="0" distL="0" distR="0" wp14:anchorId="650C108C" wp14:editId="48A84E5B">
            <wp:extent cx="4006446" cy="2253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5295" cy="2258547"/>
                    </a:xfrm>
                    <a:prstGeom prst="rect">
                      <a:avLst/>
                    </a:prstGeom>
                  </pic:spPr>
                </pic:pic>
              </a:graphicData>
            </a:graphic>
          </wp:inline>
        </w:drawing>
      </w:r>
    </w:p>
    <w:p w14:paraId="48BA908D" w14:textId="7492702C" w:rsidR="00557785" w:rsidRDefault="00557785" w:rsidP="00557785">
      <w:pPr>
        <w:pStyle w:val="NormalWeb"/>
        <w:shd w:val="clear" w:color="auto" w:fill="FFFFFF"/>
        <w:spacing w:before="0" w:beforeAutospacing="0" w:after="0" w:afterAutospacing="0"/>
        <w:rPr>
          <w:rStyle w:val="Strong"/>
          <w:rFonts w:asciiTheme="minorHAnsi" w:hAnsiTheme="minorHAnsi" w:cstheme="minorHAnsi"/>
          <w:b w:val="0"/>
          <w:color w:val="000000"/>
          <w:sz w:val="22"/>
          <w:szCs w:val="22"/>
        </w:rPr>
      </w:pPr>
      <w:r w:rsidRPr="00557785">
        <w:rPr>
          <w:rFonts w:asciiTheme="minorHAnsi" w:hAnsiTheme="minorHAnsi" w:cstheme="minorHAnsi"/>
          <w:color w:val="000000"/>
          <w:sz w:val="22"/>
          <w:szCs w:val="22"/>
        </w:rPr>
        <w:t>3. Click on </w:t>
      </w:r>
      <w:r w:rsidRPr="00557785">
        <w:rPr>
          <w:rStyle w:val="Strong"/>
          <w:rFonts w:asciiTheme="minorHAnsi" w:hAnsiTheme="minorHAnsi" w:cstheme="minorHAnsi"/>
          <w:b w:val="0"/>
          <w:color w:val="000000"/>
          <w:sz w:val="22"/>
          <w:szCs w:val="22"/>
        </w:rPr>
        <w:t>Start Free.</w:t>
      </w:r>
    </w:p>
    <w:p w14:paraId="30E643B1" w14:textId="632C57AD" w:rsidR="005C578C" w:rsidRPr="00557785" w:rsidRDefault="005C578C" w:rsidP="00557785">
      <w:pPr>
        <w:pStyle w:val="NormalWeb"/>
        <w:shd w:val="clear" w:color="auto" w:fill="FFFFFF"/>
        <w:spacing w:before="0" w:beforeAutospacing="0" w:after="0" w:afterAutospacing="0"/>
        <w:rPr>
          <w:rFonts w:asciiTheme="minorHAnsi" w:hAnsiTheme="minorHAnsi" w:cstheme="minorHAnsi"/>
          <w:color w:val="000000"/>
          <w:sz w:val="22"/>
          <w:szCs w:val="22"/>
        </w:rPr>
      </w:pPr>
      <w:r>
        <w:rPr>
          <w:noProof/>
        </w:rPr>
        <w:lastRenderedPageBreak/>
        <w:drawing>
          <wp:inline distT="0" distB="0" distL="0" distR="0" wp14:anchorId="372C7206" wp14:editId="39D545D4">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9C1E77B" w14:textId="45E49E8C" w:rsid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4. Sign-in/Sign-up for a Microsoft account using an email address and password.</w:t>
      </w:r>
    </w:p>
    <w:p w14:paraId="6EA3341A" w14:textId="2A38F60D" w:rsidR="005C578C" w:rsidRPr="00557785" w:rsidRDefault="005C578C" w:rsidP="00557785">
      <w:pPr>
        <w:pStyle w:val="NormalWeb"/>
        <w:shd w:val="clear" w:color="auto" w:fill="FFFFFF"/>
        <w:spacing w:before="0" w:beforeAutospacing="0" w:after="0" w:afterAutospacing="0"/>
        <w:rPr>
          <w:rFonts w:asciiTheme="minorHAnsi" w:hAnsiTheme="minorHAnsi" w:cstheme="minorHAnsi"/>
          <w:color w:val="000000"/>
          <w:sz w:val="22"/>
          <w:szCs w:val="22"/>
        </w:rPr>
      </w:pPr>
      <w:r>
        <w:rPr>
          <w:noProof/>
        </w:rPr>
        <w:drawing>
          <wp:inline distT="0" distB="0" distL="0" distR="0" wp14:anchorId="6644197A" wp14:editId="3DDB2E2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6FF8A70" w14:textId="1C8585BA" w:rsid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5. Enter your Country/Region and Date of Birth and click next.</w:t>
      </w:r>
    </w:p>
    <w:p w14:paraId="4967ECF6" w14:textId="75EFEFDF" w:rsidR="005C578C" w:rsidRDefault="005C578C" w:rsidP="00557785">
      <w:pPr>
        <w:pStyle w:val="NormalWeb"/>
        <w:shd w:val="clear" w:color="auto" w:fill="FFFFFF"/>
        <w:spacing w:before="0" w:beforeAutospacing="0" w:after="0" w:afterAutospacing="0"/>
        <w:rPr>
          <w:rFonts w:asciiTheme="minorHAnsi" w:hAnsiTheme="minorHAnsi" w:cstheme="minorHAnsi"/>
          <w:color w:val="000000"/>
          <w:sz w:val="22"/>
          <w:szCs w:val="22"/>
        </w:rPr>
      </w:pPr>
      <w:r>
        <w:rPr>
          <w:noProof/>
        </w:rPr>
        <w:lastRenderedPageBreak/>
        <w:drawing>
          <wp:inline distT="0" distB="0" distL="0" distR="0" wp14:anchorId="5C3B597D" wp14:editId="0C4609BB">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0D22CE9" w14:textId="72DABF30" w:rsidR="005C578C" w:rsidRPr="00557785" w:rsidRDefault="005C578C" w:rsidP="00557785">
      <w:pPr>
        <w:pStyle w:val="NormalWeb"/>
        <w:shd w:val="clear" w:color="auto" w:fill="FFFFFF"/>
        <w:spacing w:before="0" w:beforeAutospacing="0" w:after="0" w:afterAutospacing="0"/>
        <w:rPr>
          <w:rFonts w:asciiTheme="minorHAnsi" w:hAnsiTheme="minorHAnsi" w:cstheme="minorHAnsi"/>
          <w:color w:val="000000"/>
          <w:sz w:val="22"/>
          <w:szCs w:val="22"/>
        </w:rPr>
      </w:pPr>
      <w:r>
        <w:rPr>
          <w:noProof/>
        </w:rPr>
        <w:drawing>
          <wp:inline distT="0" distB="0" distL="0" distR="0" wp14:anchorId="4CE57B63" wp14:editId="59EDC1A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46E9D91" w14:textId="112A9C1A" w:rsid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6. Enter the </w:t>
      </w:r>
      <w:r w:rsidRPr="00557785">
        <w:rPr>
          <w:rStyle w:val="Strong"/>
          <w:rFonts w:asciiTheme="minorHAnsi" w:hAnsiTheme="minorHAnsi" w:cstheme="minorHAnsi"/>
          <w:b w:val="0"/>
          <w:color w:val="000000"/>
          <w:sz w:val="22"/>
          <w:szCs w:val="22"/>
        </w:rPr>
        <w:t>verification code</w:t>
      </w:r>
      <w:r w:rsidRPr="00557785">
        <w:rPr>
          <w:rFonts w:asciiTheme="minorHAnsi" w:hAnsiTheme="minorHAnsi" w:cstheme="minorHAnsi"/>
          <w:color w:val="000000"/>
          <w:sz w:val="22"/>
          <w:szCs w:val="22"/>
        </w:rPr>
        <w:t> received on the email address and click next.</w:t>
      </w:r>
    </w:p>
    <w:p w14:paraId="729F83F6" w14:textId="77777777" w:rsidR="00557785" w:rsidRP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7. Type the captcha you see on your screen and click on next.</w:t>
      </w:r>
    </w:p>
    <w:p w14:paraId="6222A0DF" w14:textId="77777777" w:rsidR="00557785" w:rsidRP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8. You’ll be redirected to the Azure Sign-up page. Enter your Region, Name, Phone number, Email address. </w:t>
      </w:r>
      <w:r w:rsidRPr="00557785">
        <w:rPr>
          <w:rStyle w:val="Strong"/>
          <w:rFonts w:asciiTheme="minorHAnsi" w:hAnsiTheme="minorHAnsi" w:cstheme="minorHAnsi"/>
          <w:b w:val="0"/>
          <w:color w:val="000000"/>
          <w:sz w:val="22"/>
          <w:szCs w:val="22"/>
        </w:rPr>
        <w:t>Note</w:t>
      </w:r>
      <w:r w:rsidRPr="00557785">
        <w:rPr>
          <w:rFonts w:asciiTheme="minorHAnsi" w:hAnsiTheme="minorHAnsi" w:cstheme="minorHAnsi"/>
          <w:color w:val="000000"/>
          <w:sz w:val="22"/>
          <w:szCs w:val="22"/>
        </w:rPr>
        <w:t>: You should use the same email address for Azure sign-up and for the Microsoft account.</w:t>
      </w:r>
    </w:p>
    <w:p w14:paraId="658279FB" w14:textId="3E2AD815" w:rsid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9. Verify your phone number by clicking Text Me or Call Me and enter the verification code received.</w:t>
      </w:r>
    </w:p>
    <w:p w14:paraId="0CB0778C" w14:textId="3C9F2B90" w:rsidR="005C578C" w:rsidRPr="00557785" w:rsidRDefault="005C578C" w:rsidP="00557785">
      <w:pPr>
        <w:pStyle w:val="NormalWeb"/>
        <w:shd w:val="clear" w:color="auto" w:fill="FFFFFF"/>
        <w:spacing w:before="0" w:beforeAutospacing="0" w:after="0" w:afterAutospacing="0"/>
        <w:rPr>
          <w:rFonts w:asciiTheme="minorHAnsi" w:hAnsiTheme="minorHAnsi" w:cstheme="minorHAnsi"/>
          <w:color w:val="000000"/>
          <w:sz w:val="22"/>
          <w:szCs w:val="22"/>
        </w:rPr>
      </w:pPr>
      <w:r>
        <w:rPr>
          <w:noProof/>
        </w:rPr>
        <w:lastRenderedPageBreak/>
        <w:drawing>
          <wp:inline distT="0" distB="0" distL="0" distR="0" wp14:anchorId="415713AC" wp14:editId="1FB9EDB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2A41DD0A" w14:textId="77777777" w:rsidR="00557785" w:rsidRP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10. Enter the payment details. Make sure you have a </w:t>
      </w:r>
      <w:r w:rsidRPr="00557785">
        <w:rPr>
          <w:rStyle w:val="Strong"/>
          <w:rFonts w:asciiTheme="minorHAnsi" w:hAnsiTheme="minorHAnsi" w:cstheme="minorHAnsi"/>
          <w:b w:val="0"/>
          <w:color w:val="000000"/>
          <w:sz w:val="22"/>
          <w:szCs w:val="22"/>
        </w:rPr>
        <w:t>Master Card/American Express/ Visa Credit card</w:t>
      </w:r>
      <w:r w:rsidRPr="00557785">
        <w:rPr>
          <w:rFonts w:asciiTheme="minorHAnsi" w:hAnsiTheme="minorHAnsi" w:cstheme="minorHAnsi"/>
          <w:color w:val="000000"/>
          <w:sz w:val="22"/>
          <w:szCs w:val="22"/>
        </w:rPr>
        <w:t> and international payments should be enabled.</w:t>
      </w:r>
    </w:p>
    <w:p w14:paraId="3FF51E71" w14:textId="77777777" w:rsidR="00557785" w:rsidRP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11. Check the Terms and Conditions and click Sign-up.</w:t>
      </w:r>
    </w:p>
    <w:p w14:paraId="7106359A" w14:textId="77777777" w:rsidR="00557785" w:rsidRP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 xml:space="preserve">12. You have successfully created a Microsoft Azure free account and now have a </w:t>
      </w:r>
      <w:proofErr w:type="spellStart"/>
      <w:r w:rsidRPr="00557785">
        <w:rPr>
          <w:rFonts w:asciiTheme="minorHAnsi" w:hAnsiTheme="minorHAnsi" w:cstheme="minorHAnsi"/>
          <w:color w:val="000000"/>
          <w:sz w:val="22"/>
          <w:szCs w:val="22"/>
        </w:rPr>
        <w:t>lumpsum</w:t>
      </w:r>
      <w:proofErr w:type="spellEnd"/>
      <w:r w:rsidRPr="00557785">
        <w:rPr>
          <w:rFonts w:asciiTheme="minorHAnsi" w:hAnsiTheme="minorHAnsi" w:cstheme="minorHAnsi"/>
          <w:color w:val="000000"/>
          <w:sz w:val="22"/>
          <w:szCs w:val="22"/>
        </w:rPr>
        <w:t xml:space="preserve"> balance of </w:t>
      </w:r>
      <w:r w:rsidRPr="00557785">
        <w:rPr>
          <w:rStyle w:val="Strong"/>
          <w:rFonts w:asciiTheme="minorHAnsi" w:hAnsiTheme="minorHAnsi" w:cstheme="minorHAnsi"/>
          <w:b w:val="0"/>
          <w:color w:val="000000"/>
          <w:sz w:val="22"/>
          <w:szCs w:val="22"/>
        </w:rPr>
        <w:t>$200</w:t>
      </w:r>
      <w:r w:rsidRPr="00557785">
        <w:rPr>
          <w:rFonts w:asciiTheme="minorHAnsi" w:hAnsiTheme="minorHAnsi" w:cstheme="minorHAnsi"/>
          <w:color w:val="000000"/>
          <w:sz w:val="22"/>
          <w:szCs w:val="22"/>
        </w:rPr>
        <w:t>.</w:t>
      </w:r>
    </w:p>
    <w:p w14:paraId="16434484" w14:textId="77777777" w:rsidR="00557785" w:rsidRP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13. Click on </w:t>
      </w:r>
      <w:r w:rsidRPr="00557785">
        <w:rPr>
          <w:rStyle w:val="Strong"/>
          <w:rFonts w:asciiTheme="minorHAnsi" w:hAnsiTheme="minorHAnsi" w:cstheme="minorHAnsi"/>
          <w:b w:val="0"/>
          <w:color w:val="000000"/>
          <w:sz w:val="22"/>
          <w:szCs w:val="22"/>
        </w:rPr>
        <w:t>Portal</w:t>
      </w:r>
      <w:r w:rsidRPr="00557785">
        <w:rPr>
          <w:rFonts w:asciiTheme="minorHAnsi" w:hAnsiTheme="minorHAnsi" w:cstheme="minorHAnsi"/>
          <w:color w:val="000000"/>
          <w:sz w:val="22"/>
          <w:szCs w:val="22"/>
        </w:rPr>
        <w:t> on the top right corner of the screen. You’ll be redirected to the Azure portal.</w:t>
      </w:r>
    </w:p>
    <w:p w14:paraId="2ADC81DB" w14:textId="3AE162D7" w:rsid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14. If you have exhausted your free credit then you have to move to the Pay as you go subscription policy.</w:t>
      </w:r>
    </w:p>
    <w:p w14:paraId="7399B861" w14:textId="067F3701" w:rsidR="005C578C" w:rsidRPr="00557785" w:rsidRDefault="005C578C" w:rsidP="00557785">
      <w:pPr>
        <w:pStyle w:val="NormalWeb"/>
        <w:shd w:val="clear" w:color="auto" w:fill="FFFFFF"/>
        <w:spacing w:before="0" w:beforeAutospacing="0" w:after="0" w:afterAutospacing="0"/>
        <w:rPr>
          <w:rFonts w:asciiTheme="minorHAnsi" w:hAnsiTheme="minorHAnsi" w:cstheme="minorHAnsi"/>
          <w:color w:val="000000"/>
          <w:sz w:val="22"/>
          <w:szCs w:val="22"/>
        </w:rPr>
      </w:pPr>
      <w:r>
        <w:rPr>
          <w:noProof/>
        </w:rPr>
        <w:drawing>
          <wp:inline distT="0" distB="0" distL="0" distR="0" wp14:anchorId="70ECEB1C" wp14:editId="07AB258E">
            <wp:extent cx="5731510" cy="2653794"/>
            <wp:effectExtent l="0" t="0" r="2540" b="0"/>
            <wp:docPr id="25" name="Picture 25" descr="Azure subscrip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zure subscription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53794"/>
                    </a:xfrm>
                    <a:prstGeom prst="rect">
                      <a:avLst/>
                    </a:prstGeom>
                    <a:noFill/>
                    <a:ln>
                      <a:noFill/>
                    </a:ln>
                  </pic:spPr>
                </pic:pic>
              </a:graphicData>
            </a:graphic>
          </wp:inline>
        </w:drawing>
      </w:r>
    </w:p>
    <w:p w14:paraId="686E7237" w14:textId="2865588B" w:rsidR="00557785" w:rsidRP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 xml:space="preserve">if you have crossed the limit or time limit then you will get “your subscription is disabled and cannot perform </w:t>
      </w:r>
      <w:r w:rsidRPr="00557785">
        <w:rPr>
          <w:rFonts w:asciiTheme="minorHAnsi" w:hAnsiTheme="minorHAnsi" w:cstheme="minorHAnsi"/>
          <w:color w:val="000000"/>
          <w:sz w:val="22"/>
          <w:szCs w:val="22"/>
        </w:rPr>
        <w:t>operations until</w:t>
      </w:r>
      <w:r w:rsidRPr="00557785">
        <w:rPr>
          <w:rFonts w:asciiTheme="minorHAnsi" w:hAnsiTheme="minorHAnsi" w:cstheme="minorHAnsi"/>
          <w:color w:val="000000"/>
          <w:sz w:val="22"/>
          <w:szCs w:val="22"/>
        </w:rPr>
        <w:t xml:space="preserve"> its re-enabled”</w:t>
      </w:r>
    </w:p>
    <w:p w14:paraId="30008353" w14:textId="6353D09D" w:rsidR="00557785" w:rsidRPr="00557785" w:rsidRDefault="00557785" w:rsidP="00557785">
      <w:pPr>
        <w:pStyle w:val="NormalWeb"/>
        <w:shd w:val="clear" w:color="auto" w:fill="FFFFFF"/>
        <w:spacing w:before="0" w:beforeAutospacing="0" w:after="0" w:afterAutospacing="0"/>
        <w:rPr>
          <w:rFonts w:asciiTheme="minorHAnsi" w:hAnsiTheme="minorHAnsi" w:cstheme="minorHAnsi"/>
          <w:color w:val="000000"/>
          <w:sz w:val="22"/>
          <w:szCs w:val="22"/>
        </w:rPr>
      </w:pPr>
      <w:r w:rsidRPr="00557785">
        <w:rPr>
          <w:rFonts w:asciiTheme="minorHAnsi" w:hAnsiTheme="minorHAnsi" w:cstheme="minorHAnsi"/>
          <w:color w:val="000000"/>
          <w:sz w:val="22"/>
          <w:szCs w:val="22"/>
        </w:rPr>
        <w:t xml:space="preserve">You </w:t>
      </w:r>
      <w:r w:rsidRPr="00557785">
        <w:rPr>
          <w:rFonts w:asciiTheme="minorHAnsi" w:hAnsiTheme="minorHAnsi" w:cstheme="minorHAnsi"/>
          <w:color w:val="000000"/>
          <w:sz w:val="22"/>
          <w:szCs w:val="22"/>
        </w:rPr>
        <w:t>cannot</w:t>
      </w:r>
      <w:r w:rsidRPr="00557785">
        <w:rPr>
          <w:rFonts w:asciiTheme="minorHAnsi" w:hAnsiTheme="minorHAnsi" w:cstheme="minorHAnsi"/>
          <w:color w:val="000000"/>
          <w:sz w:val="22"/>
          <w:szCs w:val="22"/>
        </w:rPr>
        <w:t xml:space="preserve"> create multiple Microsoft azure free accounts or after one account expires to another account for free credit of 200$ using a single Credit card.</w:t>
      </w:r>
    </w:p>
    <w:p w14:paraId="5D77BE6D" w14:textId="77777777" w:rsidR="00A27085" w:rsidRDefault="00A27085" w:rsidP="00A27085">
      <w:pPr>
        <w:pBdr>
          <w:top w:val="nil"/>
          <w:left w:val="nil"/>
          <w:bottom w:val="nil"/>
          <w:right w:val="nil"/>
          <w:between w:val="nil"/>
        </w:pBdr>
        <w:spacing w:after="0"/>
        <w:ind w:left="720"/>
      </w:pPr>
    </w:p>
    <w:p w14:paraId="00000004" w14:textId="0E88206B" w:rsidR="00DE103B" w:rsidRPr="00DE754A" w:rsidRDefault="00D64447">
      <w:pPr>
        <w:numPr>
          <w:ilvl w:val="0"/>
          <w:numId w:val="1"/>
        </w:numPr>
        <w:pBdr>
          <w:top w:val="nil"/>
          <w:left w:val="nil"/>
          <w:bottom w:val="nil"/>
          <w:right w:val="nil"/>
          <w:between w:val="nil"/>
        </w:pBdr>
        <w:spacing w:after="0"/>
      </w:pPr>
      <w:r>
        <w:rPr>
          <w:color w:val="000000"/>
        </w:rPr>
        <w:t>Describe different types of cloud models.</w:t>
      </w:r>
    </w:p>
    <w:p w14:paraId="045B2B5B" w14:textId="1DE6D4D0" w:rsidR="00DE754A" w:rsidRPr="00DE754A" w:rsidRDefault="00DE754A" w:rsidP="00DE754A">
      <w:pPr>
        <w:pBdr>
          <w:top w:val="nil"/>
          <w:left w:val="nil"/>
          <w:bottom w:val="nil"/>
          <w:right w:val="nil"/>
          <w:between w:val="nil"/>
        </w:pBdr>
        <w:spacing w:after="0"/>
        <w:ind w:left="720"/>
        <w:rPr>
          <w:i/>
        </w:rPr>
      </w:pPr>
      <w:r w:rsidRPr="00DE754A">
        <w:rPr>
          <w:i/>
        </w:rPr>
        <w:t xml:space="preserve">Cloud computing is a comprehensive term that includes a collection of different services aimed at creating cost-effective solutions for optimizing IT capabilities and capacity. These </w:t>
      </w:r>
      <w:r w:rsidRPr="00DE754A">
        <w:rPr>
          <w:i/>
        </w:rPr>
        <w:lastRenderedPageBreak/>
        <w:t xml:space="preserve">different types of cloud computing services are radically different delivery models, each with its own unique characteristics. </w:t>
      </w:r>
    </w:p>
    <w:p w14:paraId="3B7EE79C" w14:textId="77777777" w:rsidR="00DE754A" w:rsidRPr="00DE754A" w:rsidRDefault="00DE754A" w:rsidP="00DE754A">
      <w:pPr>
        <w:pBdr>
          <w:top w:val="nil"/>
          <w:left w:val="nil"/>
          <w:bottom w:val="nil"/>
          <w:right w:val="nil"/>
          <w:between w:val="nil"/>
        </w:pBdr>
        <w:spacing w:after="0"/>
        <w:ind w:left="720"/>
        <w:rPr>
          <w:i/>
        </w:rPr>
      </w:pPr>
    </w:p>
    <w:p w14:paraId="5503ECA9" w14:textId="3E17460A" w:rsidR="00DE754A" w:rsidRPr="00DE754A" w:rsidRDefault="00DE754A" w:rsidP="00DE754A">
      <w:pPr>
        <w:pBdr>
          <w:top w:val="nil"/>
          <w:left w:val="nil"/>
          <w:bottom w:val="nil"/>
          <w:right w:val="nil"/>
          <w:between w:val="nil"/>
        </w:pBdr>
        <w:spacing w:after="0"/>
        <w:ind w:left="720"/>
        <w:rPr>
          <w:i/>
        </w:rPr>
      </w:pPr>
      <w:r w:rsidRPr="00DE754A">
        <w:rPr>
          <w:i/>
        </w:rPr>
        <w:t xml:space="preserve"> A set of features and control of information. Each of these cloud computing services offers a unique set of benefits and new features tailored to the specific needs of different organizations, enterprises, or enterprises. The diversity provided by different types of services makes cloud computing an efficient and viable IT solution for a wide range of users. This gives cloud computing the freedom to decide how, where, when, and how to adopt it. technology.</w:t>
      </w:r>
    </w:p>
    <w:p w14:paraId="17399D67" w14:textId="005D1D51" w:rsidR="00DE754A" w:rsidRDefault="00B853D2" w:rsidP="00DE754A">
      <w:pPr>
        <w:pBdr>
          <w:top w:val="nil"/>
          <w:left w:val="nil"/>
          <w:bottom w:val="nil"/>
          <w:right w:val="nil"/>
          <w:between w:val="nil"/>
        </w:pBdr>
        <w:spacing w:after="0"/>
        <w:ind w:left="720"/>
      </w:pPr>
      <w:r>
        <w:rPr>
          <w:noProof/>
          <w:lang w:val="en-US"/>
        </w:rPr>
        <w:drawing>
          <wp:inline distT="0" distB="0" distL="0" distR="0" wp14:anchorId="0F3A6227" wp14:editId="610CA395">
            <wp:extent cx="4107976" cy="1299123"/>
            <wp:effectExtent l="0" t="38100" r="45085" b="5397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B04BF61" w14:textId="2694F8C9" w:rsidR="00B853D2" w:rsidRDefault="00B853D2" w:rsidP="00DE754A">
      <w:pPr>
        <w:pBdr>
          <w:top w:val="nil"/>
          <w:left w:val="nil"/>
          <w:bottom w:val="nil"/>
          <w:right w:val="nil"/>
          <w:between w:val="nil"/>
        </w:pBdr>
        <w:spacing w:after="0"/>
        <w:ind w:left="720"/>
      </w:pPr>
    </w:p>
    <w:p w14:paraId="3F7E62F5" w14:textId="77777777" w:rsidR="00E10417" w:rsidRDefault="00E10417">
      <w:pPr>
        <w:rPr>
          <w:i/>
        </w:rPr>
      </w:pPr>
      <w:r>
        <w:rPr>
          <w:i/>
        </w:rPr>
        <w:br w:type="page"/>
      </w:r>
    </w:p>
    <w:p w14:paraId="171AF554" w14:textId="23EC68D4" w:rsidR="0080712A" w:rsidRDefault="00747086" w:rsidP="00DE754A">
      <w:pPr>
        <w:pBdr>
          <w:top w:val="nil"/>
          <w:left w:val="nil"/>
          <w:bottom w:val="nil"/>
          <w:right w:val="nil"/>
          <w:between w:val="nil"/>
        </w:pBdr>
        <w:spacing w:after="0"/>
        <w:ind w:left="720"/>
        <w:rPr>
          <w:i/>
        </w:rPr>
      </w:pPr>
      <w:r w:rsidRPr="00747086">
        <w:rPr>
          <w:i/>
        </w:rPr>
        <w:lastRenderedPageBreak/>
        <w:t xml:space="preserve">The three major cloud computing services have different characteristics, ease of use, and scope. </w:t>
      </w:r>
    </w:p>
    <w:p w14:paraId="2B049C9B" w14:textId="77777777" w:rsidR="00B8652F" w:rsidRDefault="00B8652F" w:rsidP="00DE754A">
      <w:pPr>
        <w:pBdr>
          <w:top w:val="nil"/>
          <w:left w:val="nil"/>
          <w:bottom w:val="nil"/>
          <w:right w:val="nil"/>
          <w:between w:val="nil"/>
        </w:pBdr>
        <w:spacing w:after="0"/>
        <w:ind w:left="720"/>
        <w:rPr>
          <w:i/>
        </w:rPr>
      </w:pPr>
    </w:p>
    <w:tbl>
      <w:tblPr>
        <w:tblStyle w:val="ListTable3-Accent1"/>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3"/>
        <w:gridCol w:w="3320"/>
        <w:gridCol w:w="2846"/>
      </w:tblGrid>
      <w:tr w:rsidR="000B0792" w14:paraId="46DF565B" w14:textId="77777777" w:rsidTr="000B0792">
        <w:trPr>
          <w:cnfStyle w:val="100000000000" w:firstRow="1" w:lastRow="0" w:firstColumn="0" w:lastColumn="0" w:oddVBand="0" w:evenVBand="0" w:oddHBand="0" w:evenHBand="0" w:firstRowFirstColumn="0" w:firstRowLastColumn="0" w:lastRowFirstColumn="0" w:lastRowLastColumn="0"/>
          <w:trHeight w:val="541"/>
        </w:trPr>
        <w:tc>
          <w:tcPr>
            <w:cnfStyle w:val="001000000100" w:firstRow="0" w:lastRow="0" w:firstColumn="1" w:lastColumn="0" w:oddVBand="0" w:evenVBand="0" w:oddHBand="0" w:evenHBand="0" w:firstRowFirstColumn="1" w:firstRowLastColumn="0" w:lastRowFirstColumn="0" w:lastRowLastColumn="0"/>
            <w:tcW w:w="0" w:type="auto"/>
            <w:shd w:val="clear" w:color="auto" w:fill="002060"/>
            <w:vAlign w:val="center"/>
          </w:tcPr>
          <w:p w14:paraId="6873A43D" w14:textId="4AC5C31A" w:rsidR="0080712A" w:rsidRDefault="0080712A" w:rsidP="0080712A">
            <w:pPr>
              <w:jc w:val="center"/>
              <w:rPr>
                <w:i/>
              </w:rPr>
            </w:pPr>
            <w:r>
              <w:rPr>
                <w:i/>
              </w:rPr>
              <w:t>IaaS</w:t>
            </w:r>
          </w:p>
        </w:tc>
        <w:tc>
          <w:tcPr>
            <w:tcW w:w="0" w:type="auto"/>
            <w:shd w:val="clear" w:color="auto" w:fill="002060"/>
            <w:vAlign w:val="center"/>
          </w:tcPr>
          <w:p w14:paraId="3770AB07" w14:textId="0F7EAA23" w:rsidR="0080712A" w:rsidRDefault="0080712A" w:rsidP="0080712A">
            <w:pPr>
              <w:jc w:val="center"/>
              <w:cnfStyle w:val="100000000000" w:firstRow="1" w:lastRow="0" w:firstColumn="0" w:lastColumn="0" w:oddVBand="0" w:evenVBand="0" w:oddHBand="0" w:evenHBand="0" w:firstRowFirstColumn="0" w:firstRowLastColumn="0" w:lastRowFirstColumn="0" w:lastRowLastColumn="0"/>
              <w:rPr>
                <w:i/>
              </w:rPr>
            </w:pPr>
            <w:r>
              <w:rPr>
                <w:i/>
              </w:rPr>
              <w:t>PaaS</w:t>
            </w:r>
          </w:p>
        </w:tc>
        <w:tc>
          <w:tcPr>
            <w:tcW w:w="2846" w:type="dxa"/>
            <w:shd w:val="clear" w:color="auto" w:fill="002060"/>
            <w:vAlign w:val="center"/>
          </w:tcPr>
          <w:p w14:paraId="785DF079" w14:textId="4606F93D" w:rsidR="0080712A" w:rsidRDefault="0080712A" w:rsidP="0080712A">
            <w:pPr>
              <w:jc w:val="center"/>
              <w:cnfStyle w:val="100000000000" w:firstRow="1" w:lastRow="0" w:firstColumn="0" w:lastColumn="0" w:oddVBand="0" w:evenVBand="0" w:oddHBand="0" w:evenHBand="0" w:firstRowFirstColumn="0" w:firstRowLastColumn="0" w:lastRowFirstColumn="0" w:lastRowLastColumn="0"/>
              <w:rPr>
                <w:i/>
              </w:rPr>
            </w:pPr>
            <w:r>
              <w:rPr>
                <w:i/>
              </w:rPr>
              <w:t>SaaS</w:t>
            </w:r>
          </w:p>
        </w:tc>
      </w:tr>
      <w:tr w:rsidR="0080712A" w14:paraId="7ED05989" w14:textId="77777777" w:rsidTr="004D1E3A">
        <w:trPr>
          <w:cnfStyle w:val="000000100000" w:firstRow="0" w:lastRow="0" w:firstColumn="0" w:lastColumn="0" w:oddVBand="0" w:evenVBand="0" w:oddHBand="1" w:evenHBand="0" w:firstRowFirstColumn="0" w:firstRowLastColumn="0" w:lastRowFirstColumn="0" w:lastRowLastColumn="0"/>
          <w:trHeight w:val="2494"/>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vAlign w:val="center"/>
          </w:tcPr>
          <w:p w14:paraId="7F85E24D" w14:textId="77777777" w:rsidR="0080712A" w:rsidRPr="0080712A" w:rsidRDefault="0080712A" w:rsidP="004D1E3A">
            <w:pPr>
              <w:pBdr>
                <w:top w:val="nil"/>
                <w:left w:val="nil"/>
                <w:bottom w:val="nil"/>
                <w:right w:val="nil"/>
                <w:between w:val="nil"/>
              </w:pBdr>
              <w:rPr>
                <w:b w:val="0"/>
                <w:i/>
              </w:rPr>
            </w:pPr>
            <w:r w:rsidRPr="0080712A">
              <w:rPr>
                <w:b w:val="0"/>
                <w:i/>
              </w:rPr>
              <w:t xml:space="preserve">IaaS uses third-party applications to provide computing resources, storage, servers, and more for your customers to use. Customers can also use IaaS to build their own PaaS or SaaS services. </w:t>
            </w:r>
          </w:p>
          <w:p w14:paraId="0100B967" w14:textId="77777777" w:rsidR="0080712A" w:rsidRDefault="0080712A" w:rsidP="00DE754A">
            <w:pPr>
              <w:rPr>
                <w:i/>
              </w:rPr>
            </w:pPr>
          </w:p>
        </w:tc>
        <w:tc>
          <w:tcPr>
            <w:tcW w:w="0" w:type="auto"/>
            <w:tcBorders>
              <w:top w:val="none" w:sz="0" w:space="0" w:color="auto"/>
              <w:bottom w:val="none" w:sz="0" w:space="0" w:color="auto"/>
            </w:tcBorders>
            <w:vAlign w:val="center"/>
          </w:tcPr>
          <w:p w14:paraId="2A41C8D3" w14:textId="77777777" w:rsidR="0080712A" w:rsidRDefault="0080712A" w:rsidP="004D1E3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i/>
              </w:rPr>
            </w:pPr>
            <w:r w:rsidRPr="00747086">
              <w:rPr>
                <w:i/>
              </w:rPr>
              <w:t xml:space="preserve">The PaaS model relies on third parties to provide services and platforms that allow customers to build applications. The entire infrastructure and necessary tools are provided to customers over the Internet. </w:t>
            </w:r>
          </w:p>
          <w:p w14:paraId="13D55DD1" w14:textId="77777777" w:rsidR="0080712A" w:rsidRDefault="0080712A" w:rsidP="00DE754A">
            <w:pPr>
              <w:cnfStyle w:val="000000100000" w:firstRow="0" w:lastRow="0" w:firstColumn="0" w:lastColumn="0" w:oddVBand="0" w:evenVBand="0" w:oddHBand="1" w:evenHBand="0" w:firstRowFirstColumn="0" w:firstRowLastColumn="0" w:lastRowFirstColumn="0" w:lastRowLastColumn="0"/>
              <w:rPr>
                <w:i/>
              </w:rPr>
            </w:pPr>
          </w:p>
        </w:tc>
        <w:tc>
          <w:tcPr>
            <w:tcW w:w="2846" w:type="dxa"/>
            <w:tcBorders>
              <w:top w:val="none" w:sz="0" w:space="0" w:color="auto"/>
              <w:bottom w:val="none" w:sz="0" w:space="0" w:color="auto"/>
            </w:tcBorders>
            <w:vAlign w:val="center"/>
          </w:tcPr>
          <w:p w14:paraId="088B08CA" w14:textId="77777777" w:rsidR="0080712A" w:rsidRDefault="0080712A" w:rsidP="004D1E3A">
            <w:pPr>
              <w:pBdr>
                <w:top w:val="nil"/>
                <w:left w:val="nil"/>
                <w:bottom w:val="nil"/>
                <w:right w:val="nil"/>
                <w:between w:val="nil"/>
              </w:pBdr>
              <w:cnfStyle w:val="000000100000" w:firstRow="0" w:lastRow="0" w:firstColumn="0" w:lastColumn="0" w:oddVBand="0" w:evenVBand="0" w:oddHBand="1" w:evenHBand="0" w:firstRowFirstColumn="0" w:firstRowLastColumn="0" w:lastRowFirstColumn="0" w:lastRowLastColumn="0"/>
              <w:rPr>
                <w:i/>
              </w:rPr>
            </w:pPr>
            <w:r w:rsidRPr="00747086">
              <w:rPr>
                <w:i/>
              </w:rPr>
              <w:t>The SaaS model uses a third party to host multiple applications available to customers over the Internet. It works efficiently as a pay-as-you-go model.</w:t>
            </w:r>
          </w:p>
          <w:p w14:paraId="7B7CD3A5" w14:textId="77777777" w:rsidR="0080712A" w:rsidRDefault="0080712A" w:rsidP="00DE754A">
            <w:pPr>
              <w:cnfStyle w:val="000000100000" w:firstRow="0" w:lastRow="0" w:firstColumn="0" w:lastColumn="0" w:oddVBand="0" w:evenVBand="0" w:oddHBand="1" w:evenHBand="0" w:firstRowFirstColumn="0" w:firstRowLastColumn="0" w:lastRowFirstColumn="0" w:lastRowLastColumn="0"/>
              <w:rPr>
                <w:i/>
              </w:rPr>
            </w:pPr>
          </w:p>
        </w:tc>
      </w:tr>
    </w:tbl>
    <w:p w14:paraId="6FAD464E" w14:textId="77777777" w:rsidR="00B8652F" w:rsidRDefault="00B8652F" w:rsidP="00DE754A">
      <w:pPr>
        <w:pBdr>
          <w:top w:val="nil"/>
          <w:left w:val="nil"/>
          <w:bottom w:val="nil"/>
          <w:right w:val="nil"/>
          <w:between w:val="nil"/>
        </w:pBdr>
        <w:spacing w:after="0"/>
        <w:ind w:left="720"/>
        <w:rPr>
          <w:i/>
        </w:rPr>
      </w:pPr>
    </w:p>
    <w:p w14:paraId="00000005" w14:textId="64D6DECB" w:rsidR="00DE103B" w:rsidRPr="003E4FA9" w:rsidRDefault="00D64447">
      <w:pPr>
        <w:numPr>
          <w:ilvl w:val="0"/>
          <w:numId w:val="1"/>
        </w:numPr>
        <w:pBdr>
          <w:top w:val="nil"/>
          <w:left w:val="nil"/>
          <w:bottom w:val="nil"/>
          <w:right w:val="nil"/>
          <w:between w:val="nil"/>
        </w:pBdr>
        <w:spacing w:after="0"/>
      </w:pPr>
      <w:r>
        <w:rPr>
          <w:color w:val="000000"/>
        </w:rPr>
        <w:t>Describe different cloud services.</w:t>
      </w:r>
    </w:p>
    <w:p w14:paraId="222DF58D" w14:textId="46956F66" w:rsidR="003E4FA9" w:rsidRPr="003E4FA9" w:rsidRDefault="003E4FA9" w:rsidP="003E4FA9">
      <w:pPr>
        <w:pBdr>
          <w:top w:val="nil"/>
          <w:left w:val="nil"/>
          <w:bottom w:val="nil"/>
          <w:right w:val="nil"/>
          <w:between w:val="nil"/>
        </w:pBdr>
        <w:spacing w:after="0"/>
        <w:ind w:left="720"/>
        <w:rPr>
          <w:i/>
        </w:rPr>
      </w:pPr>
      <w:r w:rsidRPr="003E4FA9">
        <w:rPr>
          <w:i/>
        </w:rPr>
        <w:t xml:space="preserve">The </w:t>
      </w:r>
      <w:r w:rsidR="002D05BD">
        <w:rPr>
          <w:i/>
        </w:rPr>
        <w:t>four</w:t>
      </w:r>
      <w:r w:rsidRPr="003E4FA9">
        <w:rPr>
          <w:i/>
        </w:rPr>
        <w:t xml:space="preserve"> main types of cloud deployment models are private, public, or hybrid</w:t>
      </w:r>
      <w:r w:rsidR="00484804">
        <w:rPr>
          <w:i/>
        </w:rPr>
        <w:t xml:space="preserve"> and community</w:t>
      </w:r>
      <w:r w:rsidRPr="003E4FA9">
        <w:rPr>
          <w:i/>
        </w:rPr>
        <w:t xml:space="preserve">. The choice of </w:t>
      </w:r>
      <w:r>
        <w:rPr>
          <w:i/>
        </w:rPr>
        <w:t xml:space="preserve">the </w:t>
      </w:r>
      <w:r w:rsidRPr="003E4FA9">
        <w:rPr>
          <w:i/>
        </w:rPr>
        <w:t>model you want depends on your specific requirements.</w:t>
      </w:r>
    </w:p>
    <w:p w14:paraId="651BE0DF" w14:textId="06134746" w:rsidR="003E4FA9" w:rsidRDefault="003E4FA9" w:rsidP="003E4FA9">
      <w:pPr>
        <w:pBdr>
          <w:top w:val="nil"/>
          <w:left w:val="nil"/>
          <w:bottom w:val="nil"/>
          <w:right w:val="nil"/>
          <w:between w:val="nil"/>
        </w:pBdr>
        <w:spacing w:after="0"/>
        <w:ind w:left="720"/>
      </w:pPr>
    </w:p>
    <w:p w14:paraId="2CA20F17" w14:textId="798D813F" w:rsidR="003E4FA9" w:rsidRDefault="002F0EF5" w:rsidP="00754620">
      <w:pPr>
        <w:pBdr>
          <w:top w:val="nil"/>
          <w:left w:val="nil"/>
          <w:bottom w:val="nil"/>
          <w:right w:val="nil"/>
          <w:between w:val="nil"/>
        </w:pBdr>
        <w:spacing w:after="0"/>
        <w:ind w:left="720"/>
        <w:jc w:val="center"/>
      </w:pPr>
      <w:r>
        <w:rPr>
          <w:noProof/>
          <w:lang w:val="en-US"/>
        </w:rPr>
        <w:drawing>
          <wp:inline distT="0" distB="0" distL="0" distR="0" wp14:anchorId="5AF4F12E" wp14:editId="0E8990D3">
            <wp:extent cx="3336878" cy="1678399"/>
            <wp:effectExtent l="0" t="0" r="0" b="0"/>
            <wp:docPr id="4" name="Picture 4" descr="Cloud Deployment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oud Deployment Model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80891" cy="1700537"/>
                    </a:xfrm>
                    <a:prstGeom prst="rect">
                      <a:avLst/>
                    </a:prstGeom>
                    <a:noFill/>
                    <a:ln>
                      <a:noFill/>
                    </a:ln>
                  </pic:spPr>
                </pic:pic>
              </a:graphicData>
            </a:graphic>
          </wp:inline>
        </w:drawing>
      </w:r>
    </w:p>
    <w:p w14:paraId="44A43969" w14:textId="6CA6AF90" w:rsidR="009E793D" w:rsidRDefault="009E793D" w:rsidP="00754620">
      <w:pPr>
        <w:pBdr>
          <w:top w:val="nil"/>
          <w:left w:val="nil"/>
          <w:bottom w:val="nil"/>
          <w:right w:val="nil"/>
          <w:between w:val="nil"/>
        </w:pBdr>
        <w:spacing w:after="0"/>
        <w:ind w:left="720"/>
        <w:jc w:val="center"/>
      </w:pPr>
    </w:p>
    <w:tbl>
      <w:tblPr>
        <w:tblStyle w:val="TableGrid"/>
        <w:tblW w:w="9498" w:type="dxa"/>
        <w:tblInd w:w="-147" w:type="dxa"/>
        <w:tblLook w:val="04A0" w:firstRow="1" w:lastRow="0" w:firstColumn="1" w:lastColumn="0" w:noHBand="0" w:noVBand="1"/>
      </w:tblPr>
      <w:tblGrid>
        <w:gridCol w:w="1843"/>
        <w:gridCol w:w="7655"/>
      </w:tblGrid>
      <w:tr w:rsidR="00C62995" w14:paraId="5A396D75" w14:textId="77777777" w:rsidTr="000B0792">
        <w:trPr>
          <w:trHeight w:val="572"/>
        </w:trPr>
        <w:tc>
          <w:tcPr>
            <w:tcW w:w="1843" w:type="dxa"/>
            <w:shd w:val="clear" w:color="auto" w:fill="002060"/>
            <w:vAlign w:val="center"/>
          </w:tcPr>
          <w:p w14:paraId="296773D7" w14:textId="2B4B610E" w:rsidR="00C62995" w:rsidRPr="000B0792" w:rsidRDefault="00C62995" w:rsidP="000B0792">
            <w:pPr>
              <w:rPr>
                <w:rFonts w:asciiTheme="minorHAnsi" w:eastAsia="Times New Roman" w:hAnsiTheme="minorHAnsi" w:cstheme="minorHAnsi"/>
                <w:i/>
                <w:color w:val="FFFFFF" w:themeColor="background1"/>
                <w:spacing w:val="2"/>
                <w:sz w:val="24"/>
                <w:szCs w:val="28"/>
                <w:lang w:val="en-US"/>
              </w:rPr>
            </w:pPr>
            <w:r w:rsidRPr="000B0792">
              <w:rPr>
                <w:rFonts w:asciiTheme="minorHAnsi" w:eastAsia="Times New Roman" w:hAnsiTheme="minorHAnsi" w:cstheme="minorHAnsi"/>
                <w:i/>
                <w:color w:val="FFFFFF" w:themeColor="background1"/>
                <w:spacing w:val="2"/>
                <w:sz w:val="24"/>
                <w:szCs w:val="28"/>
                <w:lang w:val="en-US"/>
              </w:rPr>
              <w:t>Cloud Models</w:t>
            </w:r>
          </w:p>
        </w:tc>
        <w:tc>
          <w:tcPr>
            <w:tcW w:w="7655" w:type="dxa"/>
            <w:shd w:val="clear" w:color="auto" w:fill="002060"/>
            <w:vAlign w:val="center"/>
          </w:tcPr>
          <w:p w14:paraId="00D3D906" w14:textId="7F814571" w:rsidR="00C62995" w:rsidRPr="000B0792" w:rsidRDefault="00C62995" w:rsidP="000B0792">
            <w:pPr>
              <w:rPr>
                <w:rFonts w:asciiTheme="minorHAnsi" w:eastAsia="Times New Roman" w:hAnsiTheme="minorHAnsi" w:cstheme="minorHAnsi"/>
                <w:i/>
                <w:color w:val="FFFFFF" w:themeColor="background1"/>
                <w:spacing w:val="2"/>
                <w:sz w:val="24"/>
                <w:szCs w:val="28"/>
                <w:lang w:val="en-US"/>
              </w:rPr>
            </w:pPr>
            <w:r w:rsidRPr="000B0792">
              <w:rPr>
                <w:rFonts w:asciiTheme="minorHAnsi" w:eastAsia="Times New Roman" w:hAnsiTheme="minorHAnsi" w:cstheme="minorHAnsi"/>
                <w:i/>
                <w:color w:val="FFFFFF" w:themeColor="background1"/>
                <w:spacing w:val="2"/>
                <w:sz w:val="24"/>
                <w:szCs w:val="28"/>
                <w:lang w:val="en-US"/>
              </w:rPr>
              <w:t>Description</w:t>
            </w:r>
          </w:p>
        </w:tc>
      </w:tr>
      <w:tr w:rsidR="00C62995" w14:paraId="592A6DD9" w14:textId="77777777" w:rsidTr="00E77FF9">
        <w:tc>
          <w:tcPr>
            <w:tcW w:w="1843" w:type="dxa"/>
          </w:tcPr>
          <w:p w14:paraId="6828F6C5" w14:textId="22C098FC" w:rsidR="00C62995" w:rsidRDefault="00C62995" w:rsidP="00C62995">
            <w:r>
              <w:t>Public Cloud</w:t>
            </w:r>
          </w:p>
        </w:tc>
        <w:tc>
          <w:tcPr>
            <w:tcW w:w="7655" w:type="dxa"/>
          </w:tcPr>
          <w:p w14:paraId="4E30E27C" w14:textId="446D8151" w:rsidR="00C62995" w:rsidRPr="00C62995" w:rsidRDefault="00C62995" w:rsidP="00C62995">
            <w:pPr>
              <w:shd w:val="clear" w:color="auto" w:fill="FFFFFF"/>
              <w:rPr>
                <w:i/>
              </w:rPr>
            </w:pPr>
            <w:r w:rsidRPr="00C62995">
              <w:rPr>
                <w:i/>
              </w:rPr>
              <w:t>The public cloud is available to anyone to store and access information over the Internet using the pay-per-sage method. In the public cloud, computing resources are managed and operated by cloud service providers (CSPs). Example: Amazon Elastic Compute Cloud (EC2), IBM Smart</w:t>
            </w:r>
            <w:r>
              <w:rPr>
                <w:i/>
              </w:rPr>
              <w:t xml:space="preserve"> </w:t>
            </w:r>
            <w:r w:rsidRPr="00C62995">
              <w:rPr>
                <w:i/>
              </w:rPr>
              <w:t>Cloud Enterprise, Microsoft, Google App Engine, Windows Azure service platform.</w:t>
            </w:r>
          </w:p>
          <w:p w14:paraId="068FE3FF" w14:textId="77777777" w:rsidR="00C62995" w:rsidRDefault="00C62995" w:rsidP="00C62995"/>
        </w:tc>
      </w:tr>
      <w:tr w:rsidR="00C62995" w14:paraId="47740BA3" w14:textId="77777777" w:rsidTr="00E77FF9">
        <w:tc>
          <w:tcPr>
            <w:tcW w:w="1843" w:type="dxa"/>
          </w:tcPr>
          <w:p w14:paraId="4BC51139" w14:textId="08FB6A7D" w:rsidR="00C62995" w:rsidRDefault="00C62995" w:rsidP="00C62995">
            <w:r>
              <w:t>Private Cloud</w:t>
            </w:r>
          </w:p>
        </w:tc>
        <w:tc>
          <w:tcPr>
            <w:tcW w:w="7655" w:type="dxa"/>
          </w:tcPr>
          <w:p w14:paraId="50EC722C" w14:textId="5F0F123E" w:rsidR="003E483E" w:rsidRDefault="003E483E" w:rsidP="003E483E">
            <w:pPr>
              <w:rPr>
                <w:i/>
              </w:rPr>
            </w:pPr>
            <w:r w:rsidRPr="003E483E">
              <w:rPr>
                <w:i/>
              </w:rPr>
              <w:t>Private clouds are also known as internal clouds or corporate clouds. Organizations use it to build and manage their own internal or third-party data centres. It can be deployed using open source tools such as Openstack and Eucalyptus. Based on location and management, the National Institute of Standards and Technology (NIST) divides the private cloud into two parts:</w:t>
            </w:r>
          </w:p>
          <w:p w14:paraId="28C8A912" w14:textId="77777777" w:rsidR="003E483E" w:rsidRPr="003E483E" w:rsidRDefault="003E483E" w:rsidP="003E483E">
            <w:pPr>
              <w:pStyle w:val="ListParagraph"/>
              <w:numPr>
                <w:ilvl w:val="0"/>
                <w:numId w:val="3"/>
              </w:numPr>
              <w:rPr>
                <w:i/>
              </w:rPr>
            </w:pPr>
            <w:r w:rsidRPr="003E483E">
              <w:rPr>
                <w:i/>
              </w:rPr>
              <w:t>On-premise private cloud</w:t>
            </w:r>
          </w:p>
          <w:p w14:paraId="7D20AB42" w14:textId="7AF1C969" w:rsidR="003E483E" w:rsidRPr="003E483E" w:rsidRDefault="003E483E" w:rsidP="003E483E">
            <w:pPr>
              <w:pStyle w:val="ListParagraph"/>
              <w:numPr>
                <w:ilvl w:val="0"/>
                <w:numId w:val="3"/>
              </w:numPr>
              <w:rPr>
                <w:i/>
              </w:rPr>
            </w:pPr>
            <w:r w:rsidRPr="003E483E">
              <w:rPr>
                <w:i/>
              </w:rPr>
              <w:t>Outsourced private cloud</w:t>
            </w:r>
          </w:p>
          <w:p w14:paraId="6232870E" w14:textId="61AC06ED" w:rsidR="003E483E" w:rsidRDefault="003E483E" w:rsidP="00C62995"/>
        </w:tc>
      </w:tr>
      <w:tr w:rsidR="00C62995" w14:paraId="1BB6AE56" w14:textId="77777777" w:rsidTr="00E77FF9">
        <w:tc>
          <w:tcPr>
            <w:tcW w:w="1843" w:type="dxa"/>
          </w:tcPr>
          <w:p w14:paraId="49EF471A" w14:textId="21A33255" w:rsidR="00C62995" w:rsidRDefault="00C62995" w:rsidP="00C62995">
            <w:r>
              <w:t>Hybrid Cloud</w:t>
            </w:r>
          </w:p>
        </w:tc>
        <w:tc>
          <w:tcPr>
            <w:tcW w:w="7655" w:type="dxa"/>
          </w:tcPr>
          <w:p w14:paraId="64D074D5" w14:textId="77777777" w:rsidR="00022902" w:rsidRDefault="0065308E" w:rsidP="00C62995">
            <w:pPr>
              <w:rPr>
                <w:i/>
              </w:rPr>
            </w:pPr>
            <w:r w:rsidRPr="0065308E">
              <w:rPr>
                <w:i/>
              </w:rPr>
              <w:t xml:space="preserve">A hybrid cloud is a combination of a public cloud and a private cloud. </w:t>
            </w:r>
          </w:p>
          <w:p w14:paraId="0B9C5732" w14:textId="07C9D3D6" w:rsidR="00022902" w:rsidRPr="00022902" w:rsidRDefault="0065308E" w:rsidP="00C62995">
            <w:pPr>
              <w:rPr>
                <w:b/>
                <w:i/>
              </w:rPr>
            </w:pPr>
            <w:r w:rsidRPr="00022902">
              <w:rPr>
                <w:b/>
                <w:i/>
              </w:rPr>
              <w:t xml:space="preserve">Hybrid Cloud = Public Cloud + Private Cloud </w:t>
            </w:r>
          </w:p>
          <w:p w14:paraId="74575D95" w14:textId="780FA791" w:rsidR="00022902" w:rsidRDefault="0065308E" w:rsidP="00C62995">
            <w:pPr>
              <w:rPr>
                <w:i/>
              </w:rPr>
            </w:pPr>
            <w:r w:rsidRPr="0065308E">
              <w:rPr>
                <w:i/>
              </w:rPr>
              <w:t xml:space="preserve">The hybrid cloud is partially secure because anyone can access the services running in the public cloud, but the services running in the private cloud are organizations. </w:t>
            </w:r>
          </w:p>
          <w:p w14:paraId="6E6371BF" w14:textId="77777777" w:rsidR="00022902" w:rsidRDefault="00022902" w:rsidP="00C62995">
            <w:pPr>
              <w:rPr>
                <w:i/>
              </w:rPr>
            </w:pPr>
          </w:p>
          <w:p w14:paraId="2A5E0F23" w14:textId="77777777" w:rsidR="00C62995" w:rsidRDefault="0065308E" w:rsidP="00C62995">
            <w:pPr>
              <w:rPr>
                <w:i/>
              </w:rPr>
            </w:pPr>
            <w:r w:rsidRPr="00022902">
              <w:rPr>
                <w:b/>
                <w:i/>
              </w:rPr>
              <w:t>Example</w:t>
            </w:r>
            <w:r w:rsidRPr="0065308E">
              <w:rPr>
                <w:i/>
              </w:rPr>
              <w:t>: Google Application Suite (Gmail, Google Apps, and Google Drive), Office 365 (MS Office on the web and OneDrive), Amazon Web Services</w:t>
            </w:r>
          </w:p>
          <w:p w14:paraId="7B8796F2" w14:textId="5FFA8F73" w:rsidR="005F4B7E" w:rsidRDefault="005F4B7E" w:rsidP="00C62995"/>
        </w:tc>
      </w:tr>
      <w:tr w:rsidR="00C62995" w14:paraId="16B42A8D" w14:textId="77777777" w:rsidTr="00E77FF9">
        <w:tc>
          <w:tcPr>
            <w:tcW w:w="1843" w:type="dxa"/>
          </w:tcPr>
          <w:p w14:paraId="4A4AECC9" w14:textId="34BA623D" w:rsidR="00C62995" w:rsidRDefault="00C62995" w:rsidP="00C62995">
            <w:r>
              <w:lastRenderedPageBreak/>
              <w:t>Community Cloud</w:t>
            </w:r>
          </w:p>
        </w:tc>
        <w:tc>
          <w:tcPr>
            <w:tcW w:w="7655" w:type="dxa"/>
          </w:tcPr>
          <w:p w14:paraId="7F8B2B37" w14:textId="77777777" w:rsidR="00C62995" w:rsidRDefault="00022902" w:rsidP="00C62995">
            <w:pPr>
              <w:rPr>
                <w:i/>
              </w:rPr>
            </w:pPr>
            <w:r w:rsidRPr="00022902">
              <w:rPr>
                <w:i/>
              </w:rPr>
              <w:t>Community Cloud allows groups of organizations to access systems and services to share information between organizations and specific communities. Owned, managed, and operated by one or more organizations, third parties, or a combination thereof within the community.</w:t>
            </w:r>
          </w:p>
          <w:p w14:paraId="1039EEE1" w14:textId="77777777" w:rsidR="003A2747" w:rsidRDefault="003A2747" w:rsidP="00C62995">
            <w:pPr>
              <w:rPr>
                <w:i/>
              </w:rPr>
            </w:pPr>
          </w:p>
          <w:p w14:paraId="376AC92A" w14:textId="5BF2FE76" w:rsidR="003A2747" w:rsidRPr="003A2747" w:rsidRDefault="003A2747" w:rsidP="00C62995">
            <w:pPr>
              <w:rPr>
                <w:i/>
              </w:rPr>
            </w:pPr>
            <w:r w:rsidRPr="003A2747">
              <w:rPr>
                <w:b/>
                <w:bCs/>
                <w:i/>
              </w:rPr>
              <w:t>Example:</w:t>
            </w:r>
            <w:r w:rsidRPr="003A2747">
              <w:rPr>
                <w:i/>
              </w:rPr>
              <w:t> Health Care community cloud</w:t>
            </w:r>
          </w:p>
        </w:tc>
      </w:tr>
    </w:tbl>
    <w:p w14:paraId="51AA2B69" w14:textId="77777777" w:rsidR="00C62995" w:rsidRDefault="00C62995" w:rsidP="00754620">
      <w:pPr>
        <w:pBdr>
          <w:top w:val="nil"/>
          <w:left w:val="nil"/>
          <w:bottom w:val="nil"/>
          <w:right w:val="nil"/>
          <w:between w:val="nil"/>
        </w:pBdr>
        <w:spacing w:after="0"/>
        <w:ind w:left="720"/>
        <w:jc w:val="center"/>
      </w:pPr>
    </w:p>
    <w:p w14:paraId="74193500" w14:textId="77777777" w:rsidR="003E4FA9" w:rsidRDefault="003E4FA9" w:rsidP="003E4FA9">
      <w:pPr>
        <w:pBdr>
          <w:top w:val="nil"/>
          <w:left w:val="nil"/>
          <w:bottom w:val="nil"/>
          <w:right w:val="nil"/>
          <w:between w:val="nil"/>
        </w:pBdr>
        <w:spacing w:after="0"/>
        <w:ind w:left="720"/>
      </w:pPr>
    </w:p>
    <w:p w14:paraId="00000006" w14:textId="2A1E88D5" w:rsidR="00DE103B" w:rsidRPr="002D40B9" w:rsidRDefault="00D64447">
      <w:pPr>
        <w:numPr>
          <w:ilvl w:val="0"/>
          <w:numId w:val="1"/>
        </w:numPr>
        <w:pBdr>
          <w:top w:val="nil"/>
          <w:left w:val="nil"/>
          <w:bottom w:val="nil"/>
          <w:right w:val="nil"/>
          <w:between w:val="nil"/>
        </w:pBdr>
        <w:shd w:val="clear" w:color="auto" w:fill="FFFFFF"/>
        <w:spacing w:after="0" w:line="240" w:lineRule="auto"/>
      </w:pPr>
      <w:r>
        <w:rPr>
          <w:color w:val="000000"/>
        </w:rPr>
        <w:t>What are some cloud computing advantages?</w:t>
      </w:r>
    </w:p>
    <w:tbl>
      <w:tblPr>
        <w:tblStyle w:val="TableGrid"/>
        <w:tblW w:w="0" w:type="auto"/>
        <w:tblInd w:w="-147" w:type="dxa"/>
        <w:tblLook w:val="04A0" w:firstRow="1" w:lastRow="0" w:firstColumn="1" w:lastColumn="0" w:noHBand="0" w:noVBand="1"/>
      </w:tblPr>
      <w:tblGrid>
        <w:gridCol w:w="1843"/>
        <w:gridCol w:w="7320"/>
      </w:tblGrid>
      <w:tr w:rsidR="002709EB" w14:paraId="55BBE78C" w14:textId="77777777" w:rsidTr="00632B4B">
        <w:trPr>
          <w:trHeight w:val="536"/>
        </w:trPr>
        <w:tc>
          <w:tcPr>
            <w:tcW w:w="1843" w:type="dxa"/>
            <w:shd w:val="clear" w:color="auto" w:fill="002060"/>
            <w:vAlign w:val="center"/>
          </w:tcPr>
          <w:p w14:paraId="1766D0B4" w14:textId="3D263C6B" w:rsidR="002709EB" w:rsidRPr="00EF0453" w:rsidRDefault="002709EB" w:rsidP="00EF0453">
            <w:pPr>
              <w:jc w:val="center"/>
              <w:rPr>
                <w:i/>
              </w:rPr>
            </w:pPr>
            <w:r w:rsidRPr="00EF0453">
              <w:rPr>
                <w:i/>
              </w:rPr>
              <w:t>Advantage</w:t>
            </w:r>
          </w:p>
        </w:tc>
        <w:tc>
          <w:tcPr>
            <w:tcW w:w="7320" w:type="dxa"/>
            <w:shd w:val="clear" w:color="auto" w:fill="002060"/>
            <w:vAlign w:val="center"/>
          </w:tcPr>
          <w:p w14:paraId="5E614C60" w14:textId="440CC7EA" w:rsidR="002709EB" w:rsidRPr="00EF0453" w:rsidRDefault="002709EB" w:rsidP="00EF0453">
            <w:pPr>
              <w:jc w:val="center"/>
              <w:rPr>
                <w:i/>
              </w:rPr>
            </w:pPr>
            <w:r w:rsidRPr="00EF0453">
              <w:rPr>
                <w:i/>
              </w:rPr>
              <w:t>Description</w:t>
            </w:r>
          </w:p>
        </w:tc>
      </w:tr>
      <w:tr w:rsidR="002709EB" w14:paraId="04027753" w14:textId="77777777" w:rsidTr="00632B4B">
        <w:tc>
          <w:tcPr>
            <w:tcW w:w="1843" w:type="dxa"/>
          </w:tcPr>
          <w:p w14:paraId="24AEDC8C" w14:textId="73FC2596" w:rsidR="002709EB" w:rsidRPr="002709EB" w:rsidRDefault="002709EB" w:rsidP="002D40B9">
            <w:pPr>
              <w:rPr>
                <w:i/>
              </w:rPr>
            </w:pPr>
            <w:r w:rsidRPr="002709EB">
              <w:rPr>
                <w:i/>
              </w:rPr>
              <w:t>Less Costs</w:t>
            </w:r>
          </w:p>
        </w:tc>
        <w:tc>
          <w:tcPr>
            <w:tcW w:w="7320" w:type="dxa"/>
          </w:tcPr>
          <w:p w14:paraId="634FB5E8" w14:textId="5B589470" w:rsidR="002709EB" w:rsidRPr="002709EB" w:rsidRDefault="002709EB" w:rsidP="002709EB">
            <w:pPr>
              <w:rPr>
                <w:i/>
              </w:rPr>
            </w:pPr>
            <w:r w:rsidRPr="002709EB">
              <w:rPr>
                <w:i/>
              </w:rPr>
              <w:t xml:space="preserve">The offerings are unfastened from capital expenditure. There aren't any massive prices of hardware in cloud computing. You simply need to pay as you use it and revel in the version primarily based totally </w:t>
            </w:r>
            <w:r>
              <w:rPr>
                <w:i/>
              </w:rPr>
              <w:t>on</w:t>
            </w:r>
            <w:r w:rsidRPr="002709EB">
              <w:rPr>
                <w:i/>
              </w:rPr>
              <w:t xml:space="preserve"> your subscription plan.</w:t>
            </w:r>
          </w:p>
        </w:tc>
      </w:tr>
      <w:tr w:rsidR="002709EB" w14:paraId="485F80B3" w14:textId="77777777" w:rsidTr="00632B4B">
        <w:tc>
          <w:tcPr>
            <w:tcW w:w="1843" w:type="dxa"/>
          </w:tcPr>
          <w:p w14:paraId="6DA87029" w14:textId="6DE19DCC" w:rsidR="002709EB" w:rsidRPr="002709EB" w:rsidRDefault="002709EB" w:rsidP="002D40B9">
            <w:pPr>
              <w:rPr>
                <w:i/>
              </w:rPr>
            </w:pPr>
            <w:r w:rsidRPr="002709EB">
              <w:rPr>
                <w:i/>
              </w:rPr>
              <w:t>24 X 7 Availability </w:t>
            </w:r>
          </w:p>
        </w:tc>
        <w:tc>
          <w:tcPr>
            <w:tcW w:w="7320" w:type="dxa"/>
          </w:tcPr>
          <w:p w14:paraId="71E3B9E5" w14:textId="69273EA6" w:rsidR="002709EB" w:rsidRPr="002709EB" w:rsidRDefault="002709EB" w:rsidP="002709EB">
            <w:pPr>
              <w:rPr>
                <w:i/>
              </w:rPr>
            </w:pPr>
            <w:r w:rsidRPr="002709EB">
              <w:rPr>
                <w:i/>
              </w:rPr>
              <w:t xml:space="preserve">Availability Most of the cloud companies are actually dependable in supplying their offerings, with </w:t>
            </w:r>
            <w:r>
              <w:rPr>
                <w:i/>
              </w:rPr>
              <w:t xml:space="preserve">the </w:t>
            </w:r>
            <w:r w:rsidRPr="002709EB">
              <w:rPr>
                <w:i/>
              </w:rPr>
              <w:t xml:space="preserve">maximum of them retaining an uptime of 99.9%. The people can get onto the packages wished essentially from everywhere. Some of the packages even feature </w:t>
            </w:r>
            <w:r>
              <w:rPr>
                <w:i/>
              </w:rPr>
              <w:t>offline</w:t>
            </w:r>
            <w:r w:rsidRPr="002709EB">
              <w:rPr>
                <w:i/>
              </w:rPr>
              <w:t>.</w:t>
            </w:r>
          </w:p>
        </w:tc>
      </w:tr>
      <w:tr w:rsidR="002709EB" w14:paraId="55E75E0D" w14:textId="77777777" w:rsidTr="00632B4B">
        <w:tc>
          <w:tcPr>
            <w:tcW w:w="1843" w:type="dxa"/>
          </w:tcPr>
          <w:p w14:paraId="12D92C45" w14:textId="6856E1E2" w:rsidR="002709EB" w:rsidRPr="002709EB" w:rsidRDefault="002709EB" w:rsidP="002D40B9">
            <w:pPr>
              <w:rPr>
                <w:i/>
              </w:rPr>
            </w:pPr>
            <w:r w:rsidRPr="002709EB">
              <w:rPr>
                <w:bCs/>
                <w:i/>
              </w:rPr>
              <w:t>Flexibility in Capacity</w:t>
            </w:r>
          </w:p>
        </w:tc>
        <w:tc>
          <w:tcPr>
            <w:tcW w:w="7320" w:type="dxa"/>
          </w:tcPr>
          <w:p w14:paraId="3084135B" w14:textId="23EED076" w:rsidR="002709EB" w:rsidRPr="002709EB" w:rsidRDefault="002709EB" w:rsidP="002709EB">
            <w:pPr>
              <w:rPr>
                <w:i/>
              </w:rPr>
            </w:pPr>
            <w:r w:rsidRPr="002709EB">
              <w:rPr>
                <w:i/>
              </w:rPr>
              <w:t xml:space="preserve">It gives bendy facility which might </w:t>
            </w:r>
            <w:r>
              <w:rPr>
                <w:i/>
              </w:rPr>
              <w:t>grow</w:t>
            </w:r>
            <w:r w:rsidRPr="002709EB">
              <w:rPr>
                <w:i/>
              </w:rPr>
              <w:t xml:space="preserve"> to become off, up or down as in step with the occasions of the person. For instance, advertising of income could be very popular, capability may be right now and fast brought to it for the avoidance of dropping income and crashing servers. When the </w:t>
            </w:r>
            <w:r>
              <w:rPr>
                <w:i/>
              </w:rPr>
              <w:t>one</w:t>
            </w:r>
            <w:r w:rsidRPr="002709EB">
              <w:rPr>
                <w:i/>
              </w:rPr>
              <w:t xml:space="preserve"> income </w:t>
            </w:r>
            <w:r>
              <w:rPr>
                <w:i/>
              </w:rPr>
              <w:t>is</w:t>
            </w:r>
            <w:r w:rsidRPr="002709EB">
              <w:rPr>
                <w:i/>
              </w:rPr>
              <w:t xml:space="preserve"> done, the capability also can be </w:t>
            </w:r>
            <w:r>
              <w:rPr>
                <w:i/>
              </w:rPr>
              <w:t>shrivelled</w:t>
            </w:r>
            <w:r w:rsidRPr="002709EB">
              <w:rPr>
                <w:i/>
              </w:rPr>
              <w:t xml:space="preserve"> for the discount of prices.</w:t>
            </w:r>
          </w:p>
        </w:tc>
      </w:tr>
      <w:tr w:rsidR="002709EB" w14:paraId="670F6F46" w14:textId="77777777" w:rsidTr="00632B4B">
        <w:tc>
          <w:tcPr>
            <w:tcW w:w="1843" w:type="dxa"/>
          </w:tcPr>
          <w:p w14:paraId="28100A51" w14:textId="13997181" w:rsidR="002709EB" w:rsidRPr="002709EB" w:rsidRDefault="002709EB" w:rsidP="002D40B9">
            <w:pPr>
              <w:rPr>
                <w:i/>
              </w:rPr>
            </w:pPr>
            <w:r w:rsidRPr="002709EB">
              <w:rPr>
                <w:bCs/>
                <w:i/>
              </w:rPr>
              <w:t>All over Functioning</w:t>
            </w:r>
          </w:p>
        </w:tc>
        <w:tc>
          <w:tcPr>
            <w:tcW w:w="7320" w:type="dxa"/>
          </w:tcPr>
          <w:p w14:paraId="0A6886FE" w14:textId="70BD4623" w:rsidR="002709EB" w:rsidRPr="002709EB" w:rsidRDefault="002709EB" w:rsidP="002709EB">
            <w:pPr>
              <w:rPr>
                <w:i/>
              </w:rPr>
            </w:pPr>
            <w:r w:rsidRPr="002709EB">
              <w:rPr>
                <w:i/>
              </w:rPr>
              <w:t xml:space="preserve">Cloud computing gives but any other gain of running from everywhere throughout the globe, so long as you've got a web connection. Even as the usage of the crucial cloud offerings that provide cell apps, there's no obstacle </w:t>
            </w:r>
            <w:r>
              <w:rPr>
                <w:i/>
              </w:rPr>
              <w:t>to</w:t>
            </w:r>
            <w:r w:rsidRPr="002709EB">
              <w:rPr>
                <w:i/>
              </w:rPr>
              <w:t xml:space="preserve"> the tool used.</w:t>
            </w:r>
          </w:p>
        </w:tc>
      </w:tr>
      <w:tr w:rsidR="002709EB" w14:paraId="3EC21DA9" w14:textId="77777777" w:rsidTr="00632B4B">
        <w:tc>
          <w:tcPr>
            <w:tcW w:w="1843" w:type="dxa"/>
          </w:tcPr>
          <w:p w14:paraId="562CC8B0" w14:textId="5EF19A1E" w:rsidR="002709EB" w:rsidRPr="002709EB" w:rsidRDefault="002709EB" w:rsidP="002D40B9">
            <w:pPr>
              <w:rPr>
                <w:i/>
              </w:rPr>
            </w:pPr>
            <w:r w:rsidRPr="002709EB">
              <w:rPr>
                <w:bCs/>
                <w:i/>
              </w:rPr>
              <w:t>Automated Updates on Software</w:t>
            </w:r>
          </w:p>
        </w:tc>
        <w:tc>
          <w:tcPr>
            <w:tcW w:w="7320" w:type="dxa"/>
          </w:tcPr>
          <w:p w14:paraId="0F1BF63C" w14:textId="1A2B8FEF" w:rsidR="002709EB" w:rsidRPr="002709EB" w:rsidRDefault="002709EB" w:rsidP="002709EB">
            <w:pPr>
              <w:rPr>
                <w:i/>
              </w:rPr>
            </w:pPr>
            <w:r w:rsidRPr="002709EB">
              <w:rPr>
                <w:i/>
              </w:rPr>
              <w:t xml:space="preserve">In cloud computing, the server providers frequently replace your software program together with the updates on protection, so you do now no longer want to be troubled </w:t>
            </w:r>
            <w:r>
              <w:rPr>
                <w:i/>
              </w:rPr>
              <w:t>about</w:t>
            </w:r>
            <w:r w:rsidRPr="002709EB">
              <w:rPr>
                <w:i/>
              </w:rPr>
              <w:t xml:space="preserve"> losing your critical time on retaining the system. You discover greater time to cognizance at the critical matters like `How to develop your businesses.</w:t>
            </w:r>
          </w:p>
        </w:tc>
      </w:tr>
      <w:tr w:rsidR="002709EB" w14:paraId="03D45EE7" w14:textId="77777777" w:rsidTr="00632B4B">
        <w:tc>
          <w:tcPr>
            <w:tcW w:w="1843" w:type="dxa"/>
          </w:tcPr>
          <w:p w14:paraId="37F8A946" w14:textId="0E5D3FE2" w:rsidR="002709EB" w:rsidRPr="002709EB" w:rsidRDefault="002709EB" w:rsidP="002D40B9">
            <w:pPr>
              <w:rPr>
                <w:i/>
              </w:rPr>
            </w:pPr>
            <w:r w:rsidRPr="002709EB">
              <w:rPr>
                <w:bCs/>
                <w:i/>
              </w:rPr>
              <w:t>Security</w:t>
            </w:r>
            <w:r w:rsidRPr="002709EB">
              <w:rPr>
                <w:i/>
              </w:rPr>
              <w:t> </w:t>
            </w:r>
          </w:p>
        </w:tc>
        <w:tc>
          <w:tcPr>
            <w:tcW w:w="7320" w:type="dxa"/>
          </w:tcPr>
          <w:p w14:paraId="5982A3D7" w14:textId="14D4ECA8" w:rsidR="002709EB" w:rsidRPr="002709EB" w:rsidRDefault="002709EB" w:rsidP="002709EB">
            <w:pPr>
              <w:rPr>
                <w:i/>
              </w:rPr>
            </w:pPr>
            <w:r w:rsidRPr="002709EB">
              <w:rPr>
                <w:i/>
              </w:rPr>
              <w:t xml:space="preserve">Cloud computing gives high-quality protection whilst any touchy information has been misplaced. As the information is saved inside the system, it could be effortlessly accessed even supposing </w:t>
            </w:r>
            <w:r>
              <w:rPr>
                <w:i/>
              </w:rPr>
              <w:t>something</w:t>
            </w:r>
            <w:r w:rsidRPr="002709EB">
              <w:rPr>
                <w:i/>
              </w:rPr>
              <w:t xml:space="preserve"> takes place for your computer. You may even remotely wipe out information from the misplaced machines for keeping off it getting inside the incorrect hands.</w:t>
            </w:r>
          </w:p>
        </w:tc>
      </w:tr>
      <w:tr w:rsidR="002709EB" w14:paraId="001D83BE" w14:textId="77777777" w:rsidTr="00632B4B">
        <w:tc>
          <w:tcPr>
            <w:tcW w:w="1843" w:type="dxa"/>
          </w:tcPr>
          <w:p w14:paraId="054977B3" w14:textId="1A0659B2" w:rsidR="002709EB" w:rsidRPr="002709EB" w:rsidRDefault="002709EB" w:rsidP="002D40B9">
            <w:pPr>
              <w:rPr>
                <w:i/>
              </w:rPr>
            </w:pPr>
            <w:r w:rsidRPr="002709EB">
              <w:rPr>
                <w:bCs/>
                <w:i/>
              </w:rPr>
              <w:t>Carbon Footprint</w:t>
            </w:r>
          </w:p>
        </w:tc>
        <w:tc>
          <w:tcPr>
            <w:tcW w:w="7320" w:type="dxa"/>
          </w:tcPr>
          <w:p w14:paraId="6E81AED8" w14:textId="0EAD39D7" w:rsidR="002709EB" w:rsidRPr="002709EB" w:rsidRDefault="002709EB" w:rsidP="002709EB">
            <w:pPr>
              <w:rPr>
                <w:i/>
              </w:rPr>
            </w:pPr>
            <w:r w:rsidRPr="002709EB">
              <w:rPr>
                <w:i/>
              </w:rPr>
              <w:t xml:space="preserve">Cloud computing is assisting companies to lessen their carbon footprint. Organizations make use of </w:t>
            </w:r>
            <w:r>
              <w:rPr>
                <w:i/>
              </w:rPr>
              <w:t xml:space="preserve">the </w:t>
            </w:r>
            <w:r w:rsidRPr="002709EB">
              <w:rPr>
                <w:i/>
              </w:rPr>
              <w:t xml:space="preserve">most effective </w:t>
            </w:r>
            <w:r>
              <w:rPr>
                <w:i/>
              </w:rPr>
              <w:t>number</w:t>
            </w:r>
            <w:r w:rsidRPr="002709EB">
              <w:rPr>
                <w:i/>
              </w:rPr>
              <w:t xml:space="preserve"> of assets they want, which allows them to keep away from any over-provisioning. Hence, no waste of assets and hence energy.</w:t>
            </w:r>
          </w:p>
        </w:tc>
      </w:tr>
      <w:tr w:rsidR="002709EB" w14:paraId="571131E5" w14:textId="77777777" w:rsidTr="00632B4B">
        <w:trPr>
          <w:trHeight w:val="1833"/>
        </w:trPr>
        <w:tc>
          <w:tcPr>
            <w:tcW w:w="1843" w:type="dxa"/>
          </w:tcPr>
          <w:p w14:paraId="70A2DFDB" w14:textId="6F9D04E7" w:rsidR="002709EB" w:rsidRPr="002709EB" w:rsidRDefault="002709EB" w:rsidP="002D40B9">
            <w:pPr>
              <w:rPr>
                <w:bCs/>
                <w:i/>
              </w:rPr>
            </w:pPr>
            <w:r w:rsidRPr="002709EB">
              <w:rPr>
                <w:bCs/>
                <w:i/>
              </w:rPr>
              <w:lastRenderedPageBreak/>
              <w:t>Enhanced Collaboration</w:t>
            </w:r>
          </w:p>
        </w:tc>
        <w:tc>
          <w:tcPr>
            <w:tcW w:w="7320" w:type="dxa"/>
          </w:tcPr>
          <w:p w14:paraId="3372D2E4" w14:textId="162E464F" w:rsidR="002709EB" w:rsidRPr="002709EB" w:rsidRDefault="002709EB" w:rsidP="00EF0453">
            <w:pPr>
              <w:rPr>
                <w:i/>
              </w:rPr>
            </w:pPr>
            <w:r w:rsidRPr="002709EB">
              <w:rPr>
                <w:i/>
              </w:rPr>
              <w:t xml:space="preserve">Cloud packages beautify collaboration through authorizing numerous corporations of humans without a doubt </w:t>
            </w:r>
            <w:r w:rsidR="00EF0453">
              <w:rPr>
                <w:i/>
              </w:rPr>
              <w:t xml:space="preserve">to </w:t>
            </w:r>
            <w:r w:rsidRPr="002709EB">
              <w:rPr>
                <w:i/>
              </w:rPr>
              <w:t xml:space="preserve">meet and change facts with the </w:t>
            </w:r>
            <w:r w:rsidR="00EF0453">
              <w:rPr>
                <w:i/>
              </w:rPr>
              <w:t>assistance</w:t>
            </w:r>
            <w:r w:rsidRPr="002709EB">
              <w:rPr>
                <w:i/>
              </w:rPr>
              <w:t xml:space="preserve"> of shared storage. Such functionality allows in enhancing the customer support and product improvement and additionally lowering the advertising time.</w:t>
            </w:r>
          </w:p>
        </w:tc>
      </w:tr>
      <w:tr w:rsidR="002709EB" w14:paraId="77FD0150" w14:textId="77777777" w:rsidTr="00632B4B">
        <w:trPr>
          <w:trHeight w:val="1830"/>
        </w:trPr>
        <w:tc>
          <w:tcPr>
            <w:tcW w:w="1843" w:type="dxa"/>
          </w:tcPr>
          <w:p w14:paraId="77720F13" w14:textId="70E1823A" w:rsidR="002709EB" w:rsidRPr="002709EB" w:rsidRDefault="002709EB" w:rsidP="002D40B9">
            <w:pPr>
              <w:rPr>
                <w:bCs/>
                <w:i/>
              </w:rPr>
            </w:pPr>
            <w:r w:rsidRPr="002709EB">
              <w:rPr>
                <w:bCs/>
                <w:i/>
              </w:rPr>
              <w:t>Control on the Documents</w:t>
            </w:r>
          </w:p>
        </w:tc>
        <w:tc>
          <w:tcPr>
            <w:tcW w:w="7320" w:type="dxa"/>
          </w:tcPr>
          <w:p w14:paraId="6DB9479B" w14:textId="2DA6057B" w:rsidR="002709EB" w:rsidRPr="002709EB" w:rsidRDefault="002709EB" w:rsidP="00D64447">
            <w:pPr>
              <w:rPr>
                <w:i/>
              </w:rPr>
            </w:pPr>
            <w:r w:rsidRPr="002709EB">
              <w:rPr>
                <w:i/>
              </w:rPr>
              <w:t xml:space="preserve">Before cloud got here into being, people had to ship documents inside and out as the e-mail attachments for being </w:t>
            </w:r>
            <w:r w:rsidR="00D64447">
              <w:rPr>
                <w:i/>
              </w:rPr>
              <w:t>laboured</w:t>
            </w:r>
            <w:r w:rsidRPr="002709EB">
              <w:rPr>
                <w:i/>
              </w:rPr>
              <w:t xml:space="preserve"> on through </w:t>
            </w:r>
            <w:r w:rsidR="00D64447">
              <w:rPr>
                <w:i/>
              </w:rPr>
              <w:t>an</w:t>
            </w:r>
            <w:r w:rsidRPr="002709EB">
              <w:rPr>
                <w:i/>
              </w:rPr>
              <w:t xml:space="preserve"> unmarried person at one time</w:t>
            </w:r>
            <w:r w:rsidR="00D64447">
              <w:rPr>
                <w:i/>
              </w:rPr>
              <w:t>, in the long run,</w:t>
            </w:r>
            <w:r w:rsidRPr="002709EB">
              <w:rPr>
                <w:i/>
              </w:rPr>
              <w:t xml:space="preserve"> finishing up with a large number of opposite titles, formats, and record content. Moving to cloud computing has facilitated primary record storage.</w:t>
            </w:r>
          </w:p>
        </w:tc>
      </w:tr>
      <w:tr w:rsidR="002709EB" w14:paraId="783EC817" w14:textId="77777777" w:rsidTr="00632B4B">
        <w:tc>
          <w:tcPr>
            <w:tcW w:w="1843" w:type="dxa"/>
          </w:tcPr>
          <w:p w14:paraId="3EFD6D91" w14:textId="0A4F19B2" w:rsidR="002709EB" w:rsidRPr="002709EB" w:rsidRDefault="002709EB" w:rsidP="002D40B9">
            <w:pPr>
              <w:rPr>
                <w:bCs/>
                <w:i/>
              </w:rPr>
            </w:pPr>
            <w:r w:rsidRPr="002709EB">
              <w:rPr>
                <w:bCs/>
                <w:i/>
              </w:rPr>
              <w:t>Easily Manageable</w:t>
            </w:r>
          </w:p>
        </w:tc>
        <w:tc>
          <w:tcPr>
            <w:tcW w:w="7320" w:type="dxa"/>
          </w:tcPr>
          <w:p w14:paraId="1B612114" w14:textId="115C00DF" w:rsidR="002709EB" w:rsidRPr="002709EB" w:rsidRDefault="002709EB" w:rsidP="00D64447">
            <w:pPr>
              <w:rPr>
                <w:i/>
              </w:rPr>
            </w:pPr>
            <w:r w:rsidRPr="002709EB">
              <w:rPr>
                <w:i/>
              </w:rPr>
              <w:t xml:space="preserve">Cloud computing gives simplified and more desirable IT renovation and control capacities through agreements sponsored through SLA, primary aid management and controlled infrastructure. You get to revel in a primary person interface with </w:t>
            </w:r>
            <w:r w:rsidR="00D64447">
              <w:rPr>
                <w:i/>
              </w:rPr>
              <w:t>no</w:t>
            </w:r>
            <w:r w:rsidRPr="002709EB">
              <w:rPr>
                <w:i/>
              </w:rPr>
              <w:t xml:space="preserve"> requirement for installation. Plus you're </w:t>
            </w:r>
            <w:r w:rsidR="00D64447">
              <w:rPr>
                <w:i/>
              </w:rPr>
              <w:t>confidently</w:t>
            </w:r>
            <w:r w:rsidRPr="002709EB">
              <w:rPr>
                <w:i/>
              </w:rPr>
              <w:t xml:space="preserve"> assured and </w:t>
            </w:r>
            <w:r w:rsidR="00D64447">
              <w:rPr>
                <w:i/>
              </w:rPr>
              <w:t>well-timed</w:t>
            </w:r>
            <w:r w:rsidRPr="002709EB">
              <w:rPr>
                <w:i/>
              </w:rPr>
              <w:t xml:space="preserve"> control, renovation, and transport of the IT offerings.</w:t>
            </w:r>
          </w:p>
        </w:tc>
      </w:tr>
    </w:tbl>
    <w:p w14:paraId="70742546" w14:textId="77777777" w:rsidR="002D40B9" w:rsidRDefault="002D40B9" w:rsidP="002D40B9">
      <w:pPr>
        <w:pBdr>
          <w:top w:val="nil"/>
          <w:left w:val="nil"/>
          <w:bottom w:val="nil"/>
          <w:right w:val="nil"/>
          <w:between w:val="nil"/>
        </w:pBdr>
        <w:shd w:val="clear" w:color="auto" w:fill="FFFFFF"/>
        <w:spacing w:after="0" w:line="240" w:lineRule="auto"/>
        <w:ind w:left="720"/>
      </w:pPr>
    </w:p>
    <w:p w14:paraId="00000007" w14:textId="77777777" w:rsidR="00DE103B" w:rsidRDefault="00D64447">
      <w:pPr>
        <w:numPr>
          <w:ilvl w:val="0"/>
          <w:numId w:val="1"/>
        </w:numPr>
        <w:pBdr>
          <w:top w:val="nil"/>
          <w:left w:val="nil"/>
          <w:bottom w:val="nil"/>
          <w:right w:val="nil"/>
          <w:between w:val="nil"/>
        </w:pBdr>
        <w:shd w:val="clear" w:color="auto" w:fill="FFFFFF"/>
        <w:spacing w:after="180" w:line="240" w:lineRule="auto"/>
      </w:pPr>
      <w:r>
        <w:rPr>
          <w:color w:val="000000"/>
        </w:rPr>
        <w:t>Differentiate Capital expenses vs. operating expenses</w:t>
      </w:r>
    </w:p>
    <w:p w14:paraId="00000008" w14:textId="0F79CB51" w:rsidR="00DE103B" w:rsidRPr="00AA0623" w:rsidRDefault="002D40B9">
      <w:pPr>
        <w:rPr>
          <w:i/>
        </w:rPr>
      </w:pPr>
      <w:bookmarkStart w:id="1" w:name="_heading=h.gjdgxs" w:colFirst="0" w:colLast="0"/>
      <w:bookmarkEnd w:id="1"/>
      <w:r w:rsidRPr="00AA0623">
        <w:rPr>
          <w:i/>
        </w:rPr>
        <w:t xml:space="preserve">The state of enterprise IT has changed rapidly over the last decade, and enterprises are embracing the benefits of the cloud over on-premises data </w:t>
      </w:r>
      <w:r w:rsidR="005A2EBF" w:rsidRPr="00AA0623">
        <w:rPr>
          <w:i/>
        </w:rPr>
        <w:t>centres</w:t>
      </w:r>
      <w:r w:rsidRPr="00AA0623">
        <w:rPr>
          <w:i/>
        </w:rPr>
        <w:t>. Due to this shift, companies are seeing higher operating costs and lower capital investment.</w:t>
      </w:r>
    </w:p>
    <w:p w14:paraId="735654A2" w14:textId="77777777" w:rsidR="00AA0623" w:rsidRDefault="002D40B9">
      <w:pPr>
        <w:rPr>
          <w:i/>
        </w:rPr>
      </w:pPr>
      <w:r w:rsidRPr="00AA0623">
        <w:rPr>
          <w:i/>
        </w:rPr>
        <w:t>Capital Expenditure (</w:t>
      </w:r>
      <w:proofErr w:type="spellStart"/>
      <w:r w:rsidRPr="00AA0623">
        <w:rPr>
          <w:i/>
        </w:rPr>
        <w:t>CapEx</w:t>
      </w:r>
      <w:proofErr w:type="spellEnd"/>
      <w:r w:rsidRPr="00AA0623">
        <w:rPr>
          <w:i/>
        </w:rPr>
        <w:t xml:space="preserve">): This is the initial cash outlay (aggregate) on the physical infrastructure, after which its upfront spending is deducted over time. The initial cost of </w:t>
      </w:r>
      <w:proofErr w:type="spellStart"/>
      <w:r w:rsidRPr="00AA0623">
        <w:rPr>
          <w:i/>
        </w:rPr>
        <w:t>CapEx</w:t>
      </w:r>
      <w:proofErr w:type="spellEnd"/>
      <w:r w:rsidRPr="00AA0623">
        <w:rPr>
          <w:i/>
        </w:rPr>
        <w:t xml:space="preserve"> has a value that decreases over time. All costs incurred for future long-term profits are below capital investment. </w:t>
      </w:r>
    </w:p>
    <w:p w14:paraId="64986D2F" w14:textId="145BD226" w:rsidR="002D40B9" w:rsidRDefault="002D40B9">
      <w:pPr>
        <w:rPr>
          <w:i/>
        </w:rPr>
      </w:pPr>
      <w:r w:rsidRPr="00AA0623">
        <w:rPr>
          <w:i/>
        </w:rPr>
        <w:t>Operating Expenses (</w:t>
      </w:r>
      <w:proofErr w:type="spellStart"/>
      <w:r w:rsidRPr="00AA0623">
        <w:rPr>
          <w:i/>
        </w:rPr>
        <w:t>OpEx</w:t>
      </w:r>
      <w:proofErr w:type="spellEnd"/>
      <w:r w:rsidRPr="00AA0623">
        <w:rPr>
          <w:i/>
        </w:rPr>
        <w:t>): It's like a pay-as-you-go service. You can deduct these costs in the same year you used them. There is no initial cost as you pay when using the service or product. As the name implies, these are the costs of day-to-day operations.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972"/>
        <w:gridCol w:w="2835"/>
        <w:gridCol w:w="2699"/>
      </w:tblGrid>
      <w:tr w:rsidR="00E80C36" w:rsidRPr="00E80C36" w14:paraId="00DA8AF0" w14:textId="77777777" w:rsidTr="00E80C36">
        <w:trPr>
          <w:trHeight w:val="252"/>
          <w:tblHeader/>
          <w:jc w:val="center"/>
        </w:trPr>
        <w:tc>
          <w:tcPr>
            <w:tcW w:w="2972" w:type="dxa"/>
            <w:shd w:val="clear" w:color="auto" w:fill="002060"/>
            <w:tcMar>
              <w:top w:w="150" w:type="dxa"/>
              <w:left w:w="150" w:type="dxa"/>
              <w:bottom w:w="150" w:type="dxa"/>
              <w:right w:w="150" w:type="dxa"/>
            </w:tcMar>
            <w:vAlign w:val="center"/>
            <w:hideMark/>
          </w:tcPr>
          <w:p w14:paraId="0A836CDE" w14:textId="77777777" w:rsidR="00E80C36" w:rsidRPr="00E80C36" w:rsidRDefault="00E80C36" w:rsidP="00E80C36">
            <w:pPr>
              <w:spacing w:after="0" w:line="240" w:lineRule="auto"/>
              <w:jc w:val="both"/>
              <w:rPr>
                <w:rFonts w:asciiTheme="minorHAnsi" w:eastAsia="Times New Roman" w:hAnsiTheme="minorHAnsi" w:cstheme="minorHAnsi"/>
                <w:i/>
                <w:color w:val="FFFFFF" w:themeColor="background1"/>
                <w:spacing w:val="2"/>
                <w:sz w:val="24"/>
                <w:szCs w:val="28"/>
                <w:lang w:val="en-US"/>
              </w:rPr>
            </w:pPr>
            <w:r w:rsidRPr="00E80C36">
              <w:rPr>
                <w:rFonts w:asciiTheme="minorHAnsi" w:eastAsia="Times New Roman" w:hAnsiTheme="minorHAnsi" w:cstheme="minorHAnsi"/>
                <w:i/>
                <w:color w:val="FFFFFF" w:themeColor="background1"/>
                <w:spacing w:val="2"/>
                <w:sz w:val="24"/>
                <w:szCs w:val="28"/>
                <w:lang w:val="en-US"/>
              </w:rPr>
              <w:t>Context</w:t>
            </w:r>
          </w:p>
        </w:tc>
        <w:tc>
          <w:tcPr>
            <w:tcW w:w="2835" w:type="dxa"/>
            <w:shd w:val="clear" w:color="auto" w:fill="002060"/>
            <w:tcMar>
              <w:top w:w="150" w:type="dxa"/>
              <w:left w:w="150" w:type="dxa"/>
              <w:bottom w:w="150" w:type="dxa"/>
              <w:right w:w="150" w:type="dxa"/>
            </w:tcMar>
            <w:vAlign w:val="center"/>
            <w:hideMark/>
          </w:tcPr>
          <w:p w14:paraId="6EF437A5" w14:textId="6B49103B" w:rsidR="00E80C36" w:rsidRPr="00E80C36" w:rsidRDefault="002C1B5C" w:rsidP="00E80C36">
            <w:pPr>
              <w:spacing w:after="0" w:line="240" w:lineRule="auto"/>
              <w:jc w:val="both"/>
              <w:rPr>
                <w:rFonts w:asciiTheme="minorHAnsi" w:eastAsia="Times New Roman" w:hAnsiTheme="minorHAnsi" w:cstheme="minorHAnsi"/>
                <w:i/>
                <w:color w:val="FFFFFF" w:themeColor="background1"/>
                <w:spacing w:val="2"/>
                <w:sz w:val="24"/>
                <w:szCs w:val="28"/>
                <w:lang w:val="en-US"/>
              </w:rPr>
            </w:pPr>
            <w:r w:rsidRPr="00AA0623">
              <w:rPr>
                <w:i/>
              </w:rPr>
              <w:t>Capital Expenditure</w:t>
            </w:r>
          </w:p>
        </w:tc>
        <w:tc>
          <w:tcPr>
            <w:tcW w:w="2699" w:type="dxa"/>
            <w:shd w:val="clear" w:color="auto" w:fill="002060"/>
            <w:tcMar>
              <w:top w:w="150" w:type="dxa"/>
              <w:left w:w="150" w:type="dxa"/>
              <w:bottom w:w="150" w:type="dxa"/>
              <w:right w:w="150" w:type="dxa"/>
            </w:tcMar>
            <w:vAlign w:val="center"/>
            <w:hideMark/>
          </w:tcPr>
          <w:p w14:paraId="2A079B38" w14:textId="74BEA856" w:rsidR="00E80C36" w:rsidRPr="00E80C36" w:rsidRDefault="002C1B5C" w:rsidP="00E80C36">
            <w:pPr>
              <w:spacing w:after="0" w:line="240" w:lineRule="auto"/>
              <w:jc w:val="both"/>
              <w:rPr>
                <w:rFonts w:asciiTheme="minorHAnsi" w:eastAsia="Times New Roman" w:hAnsiTheme="minorHAnsi" w:cstheme="minorHAnsi"/>
                <w:i/>
                <w:color w:val="FFFFFF" w:themeColor="background1"/>
                <w:spacing w:val="2"/>
                <w:sz w:val="24"/>
                <w:szCs w:val="28"/>
                <w:lang w:val="en-US"/>
              </w:rPr>
            </w:pPr>
            <w:r w:rsidRPr="00AA0623">
              <w:rPr>
                <w:i/>
              </w:rPr>
              <w:t>Operating Expenses</w:t>
            </w:r>
          </w:p>
        </w:tc>
      </w:tr>
      <w:tr w:rsidR="00E80C36" w:rsidRPr="00E80C36" w14:paraId="21CE0A37" w14:textId="77777777" w:rsidTr="00E80C36">
        <w:trPr>
          <w:trHeight w:val="57"/>
          <w:jc w:val="center"/>
        </w:trPr>
        <w:tc>
          <w:tcPr>
            <w:tcW w:w="2972" w:type="dxa"/>
            <w:shd w:val="clear" w:color="auto" w:fill="FFFFFF"/>
            <w:vAlign w:val="center"/>
            <w:hideMark/>
          </w:tcPr>
          <w:p w14:paraId="5B10D9A0" w14:textId="77777777" w:rsidR="00E80C36" w:rsidRPr="00E80C36" w:rsidRDefault="00E80C36" w:rsidP="00E80C36">
            <w:pPr>
              <w:spacing w:after="0" w:line="240" w:lineRule="auto"/>
              <w:jc w:val="both"/>
              <w:rPr>
                <w:i/>
              </w:rPr>
            </w:pPr>
            <w:r w:rsidRPr="00E80C36">
              <w:rPr>
                <w:i/>
              </w:rPr>
              <w:t>The upfront cost  </w:t>
            </w:r>
          </w:p>
        </w:tc>
        <w:tc>
          <w:tcPr>
            <w:tcW w:w="2835" w:type="dxa"/>
            <w:shd w:val="clear" w:color="auto" w:fill="FFFFFF"/>
            <w:tcMar>
              <w:top w:w="210" w:type="dxa"/>
              <w:left w:w="150" w:type="dxa"/>
              <w:bottom w:w="210" w:type="dxa"/>
              <w:right w:w="150" w:type="dxa"/>
            </w:tcMar>
            <w:vAlign w:val="center"/>
            <w:hideMark/>
          </w:tcPr>
          <w:p w14:paraId="3079B10F" w14:textId="77777777" w:rsidR="00E80C36" w:rsidRPr="00E80C36" w:rsidRDefault="00E80C36" w:rsidP="00E80C36">
            <w:pPr>
              <w:spacing w:after="0" w:line="240" w:lineRule="auto"/>
              <w:jc w:val="both"/>
              <w:rPr>
                <w:i/>
              </w:rPr>
            </w:pPr>
            <w:r w:rsidRPr="00E80C36">
              <w:rPr>
                <w:i/>
              </w:rPr>
              <w:t>Significant</w:t>
            </w:r>
          </w:p>
        </w:tc>
        <w:tc>
          <w:tcPr>
            <w:tcW w:w="2699" w:type="dxa"/>
            <w:shd w:val="clear" w:color="auto" w:fill="FFFFFF"/>
            <w:tcMar>
              <w:top w:w="210" w:type="dxa"/>
              <w:left w:w="150" w:type="dxa"/>
              <w:bottom w:w="210" w:type="dxa"/>
              <w:right w:w="150" w:type="dxa"/>
            </w:tcMar>
            <w:vAlign w:val="center"/>
            <w:hideMark/>
          </w:tcPr>
          <w:p w14:paraId="478A5AE6" w14:textId="77777777" w:rsidR="00E80C36" w:rsidRPr="00E80C36" w:rsidRDefault="00E80C36" w:rsidP="00E80C36">
            <w:pPr>
              <w:spacing w:after="0" w:line="240" w:lineRule="auto"/>
              <w:jc w:val="both"/>
              <w:rPr>
                <w:i/>
              </w:rPr>
            </w:pPr>
            <w:r w:rsidRPr="00E80C36">
              <w:rPr>
                <w:i/>
              </w:rPr>
              <w:t>None</w:t>
            </w:r>
          </w:p>
        </w:tc>
      </w:tr>
      <w:tr w:rsidR="00E80C36" w:rsidRPr="00E80C36" w14:paraId="0F2F45BD" w14:textId="77777777" w:rsidTr="00E80C36">
        <w:trPr>
          <w:trHeight w:val="57"/>
          <w:jc w:val="center"/>
        </w:trPr>
        <w:tc>
          <w:tcPr>
            <w:tcW w:w="2972" w:type="dxa"/>
            <w:shd w:val="clear" w:color="auto" w:fill="FFFFFF"/>
            <w:vAlign w:val="center"/>
            <w:hideMark/>
          </w:tcPr>
          <w:p w14:paraId="786A9F97" w14:textId="77777777" w:rsidR="00E80C36" w:rsidRPr="00E80C36" w:rsidRDefault="00E80C36" w:rsidP="00E80C36">
            <w:pPr>
              <w:spacing w:after="0" w:line="240" w:lineRule="auto"/>
              <w:jc w:val="both"/>
              <w:rPr>
                <w:i/>
              </w:rPr>
            </w:pPr>
            <w:r w:rsidRPr="00E80C36">
              <w:rPr>
                <w:i/>
              </w:rPr>
              <w:t>Ongoing cost </w:t>
            </w:r>
          </w:p>
        </w:tc>
        <w:tc>
          <w:tcPr>
            <w:tcW w:w="2835" w:type="dxa"/>
            <w:shd w:val="clear" w:color="auto" w:fill="FFFFFF"/>
            <w:tcMar>
              <w:top w:w="210" w:type="dxa"/>
              <w:left w:w="150" w:type="dxa"/>
              <w:bottom w:w="210" w:type="dxa"/>
              <w:right w:w="150" w:type="dxa"/>
            </w:tcMar>
            <w:vAlign w:val="center"/>
            <w:hideMark/>
          </w:tcPr>
          <w:p w14:paraId="2D796C3A" w14:textId="77777777" w:rsidR="00E80C36" w:rsidRPr="00E80C36" w:rsidRDefault="00E80C36" w:rsidP="00E80C36">
            <w:pPr>
              <w:spacing w:after="0" w:line="240" w:lineRule="auto"/>
              <w:jc w:val="both"/>
              <w:rPr>
                <w:i/>
              </w:rPr>
            </w:pPr>
            <w:r w:rsidRPr="00E80C36">
              <w:rPr>
                <w:i/>
              </w:rPr>
              <w:t> Low</w:t>
            </w:r>
          </w:p>
        </w:tc>
        <w:tc>
          <w:tcPr>
            <w:tcW w:w="2699" w:type="dxa"/>
            <w:shd w:val="clear" w:color="auto" w:fill="FFFFFF"/>
            <w:tcMar>
              <w:top w:w="210" w:type="dxa"/>
              <w:left w:w="150" w:type="dxa"/>
              <w:bottom w:w="210" w:type="dxa"/>
              <w:right w:w="150" w:type="dxa"/>
            </w:tcMar>
            <w:vAlign w:val="center"/>
            <w:hideMark/>
          </w:tcPr>
          <w:p w14:paraId="2639B707" w14:textId="77777777" w:rsidR="00E80C36" w:rsidRPr="00E80C36" w:rsidRDefault="00E80C36" w:rsidP="00E80C36">
            <w:pPr>
              <w:spacing w:after="0" w:line="240" w:lineRule="auto"/>
              <w:jc w:val="both"/>
              <w:rPr>
                <w:i/>
              </w:rPr>
            </w:pPr>
            <w:r w:rsidRPr="00E80C36">
              <w:rPr>
                <w:i/>
              </w:rPr>
              <w:t>Based on usage</w:t>
            </w:r>
          </w:p>
        </w:tc>
      </w:tr>
      <w:tr w:rsidR="00E80C36" w:rsidRPr="00E80C36" w14:paraId="159ACE8D" w14:textId="77777777" w:rsidTr="00E80C36">
        <w:trPr>
          <w:trHeight w:val="57"/>
          <w:jc w:val="center"/>
        </w:trPr>
        <w:tc>
          <w:tcPr>
            <w:tcW w:w="2972" w:type="dxa"/>
            <w:shd w:val="clear" w:color="auto" w:fill="FFFFFF"/>
            <w:vAlign w:val="center"/>
            <w:hideMark/>
          </w:tcPr>
          <w:p w14:paraId="23930DFF" w14:textId="77777777" w:rsidR="00E80C36" w:rsidRPr="00E80C36" w:rsidRDefault="00E80C36" w:rsidP="00E80C36">
            <w:pPr>
              <w:spacing w:after="0" w:line="240" w:lineRule="auto"/>
              <w:jc w:val="both"/>
              <w:rPr>
                <w:i/>
              </w:rPr>
            </w:pPr>
            <w:r w:rsidRPr="00E80C36">
              <w:rPr>
                <w:i/>
              </w:rPr>
              <w:t>Tax Deduction</w:t>
            </w:r>
          </w:p>
        </w:tc>
        <w:tc>
          <w:tcPr>
            <w:tcW w:w="2835" w:type="dxa"/>
            <w:shd w:val="clear" w:color="auto" w:fill="FFFFFF"/>
            <w:tcMar>
              <w:top w:w="210" w:type="dxa"/>
              <w:left w:w="150" w:type="dxa"/>
              <w:bottom w:w="210" w:type="dxa"/>
              <w:right w:w="150" w:type="dxa"/>
            </w:tcMar>
            <w:vAlign w:val="center"/>
            <w:hideMark/>
          </w:tcPr>
          <w:p w14:paraId="5B8CBB2A" w14:textId="77777777" w:rsidR="00E80C36" w:rsidRPr="00E80C36" w:rsidRDefault="00E80C36" w:rsidP="00E80C36">
            <w:pPr>
              <w:spacing w:after="0" w:line="240" w:lineRule="auto"/>
              <w:jc w:val="both"/>
              <w:rPr>
                <w:i/>
              </w:rPr>
            </w:pPr>
            <w:r w:rsidRPr="00E80C36">
              <w:rPr>
                <w:i/>
              </w:rPr>
              <w:t>Over-time</w:t>
            </w:r>
          </w:p>
        </w:tc>
        <w:tc>
          <w:tcPr>
            <w:tcW w:w="2699" w:type="dxa"/>
            <w:shd w:val="clear" w:color="auto" w:fill="FFFFFF"/>
            <w:tcMar>
              <w:top w:w="210" w:type="dxa"/>
              <w:left w:w="150" w:type="dxa"/>
              <w:bottom w:w="210" w:type="dxa"/>
              <w:right w:w="150" w:type="dxa"/>
            </w:tcMar>
            <w:vAlign w:val="center"/>
            <w:hideMark/>
          </w:tcPr>
          <w:p w14:paraId="40F517B2" w14:textId="77777777" w:rsidR="00E80C36" w:rsidRPr="00E80C36" w:rsidRDefault="00E80C36" w:rsidP="00E80C36">
            <w:pPr>
              <w:spacing w:after="0" w:line="240" w:lineRule="auto"/>
              <w:jc w:val="both"/>
              <w:rPr>
                <w:i/>
              </w:rPr>
            </w:pPr>
            <w:r w:rsidRPr="00E80C36">
              <w:rPr>
                <w:i/>
              </w:rPr>
              <w:t>Same year</w:t>
            </w:r>
          </w:p>
        </w:tc>
      </w:tr>
      <w:tr w:rsidR="00E80C36" w:rsidRPr="00E80C36" w14:paraId="102C77BD" w14:textId="77777777" w:rsidTr="00E80C36">
        <w:trPr>
          <w:trHeight w:val="57"/>
          <w:jc w:val="center"/>
        </w:trPr>
        <w:tc>
          <w:tcPr>
            <w:tcW w:w="2972" w:type="dxa"/>
            <w:shd w:val="clear" w:color="auto" w:fill="FFFFFF"/>
            <w:vAlign w:val="center"/>
            <w:hideMark/>
          </w:tcPr>
          <w:p w14:paraId="6EF2A441" w14:textId="77777777" w:rsidR="00E80C36" w:rsidRPr="00E80C36" w:rsidRDefault="00E80C36" w:rsidP="00E80C36">
            <w:pPr>
              <w:spacing w:after="0" w:line="240" w:lineRule="auto"/>
              <w:jc w:val="both"/>
              <w:rPr>
                <w:i/>
              </w:rPr>
            </w:pPr>
            <w:r w:rsidRPr="00E80C36">
              <w:rPr>
                <w:i/>
              </w:rPr>
              <w:t>Early Termination</w:t>
            </w:r>
          </w:p>
        </w:tc>
        <w:tc>
          <w:tcPr>
            <w:tcW w:w="2835" w:type="dxa"/>
            <w:shd w:val="clear" w:color="auto" w:fill="FFFFFF"/>
            <w:tcMar>
              <w:top w:w="210" w:type="dxa"/>
              <w:left w:w="150" w:type="dxa"/>
              <w:bottom w:w="210" w:type="dxa"/>
              <w:right w:w="150" w:type="dxa"/>
            </w:tcMar>
            <w:vAlign w:val="center"/>
            <w:hideMark/>
          </w:tcPr>
          <w:p w14:paraId="6D9431D2" w14:textId="77777777" w:rsidR="00E80C36" w:rsidRPr="00E80C36" w:rsidRDefault="00E80C36" w:rsidP="00E80C36">
            <w:pPr>
              <w:spacing w:after="0" w:line="240" w:lineRule="auto"/>
              <w:jc w:val="both"/>
              <w:rPr>
                <w:i/>
              </w:rPr>
            </w:pPr>
            <w:r w:rsidRPr="00E80C36">
              <w:rPr>
                <w:i/>
              </w:rPr>
              <w:t>No</w:t>
            </w:r>
          </w:p>
        </w:tc>
        <w:tc>
          <w:tcPr>
            <w:tcW w:w="2699" w:type="dxa"/>
            <w:shd w:val="clear" w:color="auto" w:fill="FFFFFF"/>
            <w:tcMar>
              <w:top w:w="210" w:type="dxa"/>
              <w:left w:w="150" w:type="dxa"/>
              <w:bottom w:w="210" w:type="dxa"/>
              <w:right w:w="150" w:type="dxa"/>
            </w:tcMar>
            <w:vAlign w:val="center"/>
            <w:hideMark/>
          </w:tcPr>
          <w:p w14:paraId="694827D1" w14:textId="77777777" w:rsidR="00E80C36" w:rsidRPr="00E80C36" w:rsidRDefault="00E80C36" w:rsidP="00E80C36">
            <w:pPr>
              <w:spacing w:after="0" w:line="240" w:lineRule="auto"/>
              <w:jc w:val="both"/>
              <w:rPr>
                <w:i/>
              </w:rPr>
            </w:pPr>
            <w:r w:rsidRPr="00E80C36">
              <w:rPr>
                <w:i/>
              </w:rPr>
              <w:t>Anytime</w:t>
            </w:r>
          </w:p>
        </w:tc>
      </w:tr>
      <w:tr w:rsidR="00E80C36" w:rsidRPr="00E80C36" w14:paraId="2A622B13" w14:textId="77777777" w:rsidTr="00E80C36">
        <w:trPr>
          <w:trHeight w:val="57"/>
          <w:jc w:val="center"/>
        </w:trPr>
        <w:tc>
          <w:tcPr>
            <w:tcW w:w="2972" w:type="dxa"/>
            <w:shd w:val="clear" w:color="auto" w:fill="FFFFFF"/>
            <w:vAlign w:val="center"/>
            <w:hideMark/>
          </w:tcPr>
          <w:p w14:paraId="14FA35F9" w14:textId="77777777" w:rsidR="00E80C36" w:rsidRPr="00E80C36" w:rsidRDefault="00E80C36" w:rsidP="00E80C36">
            <w:pPr>
              <w:spacing w:after="0" w:line="240" w:lineRule="auto"/>
              <w:jc w:val="both"/>
              <w:rPr>
                <w:i/>
              </w:rPr>
            </w:pPr>
            <w:r w:rsidRPr="00E80C36">
              <w:rPr>
                <w:i/>
              </w:rPr>
              <w:t>Maintenance</w:t>
            </w:r>
          </w:p>
        </w:tc>
        <w:tc>
          <w:tcPr>
            <w:tcW w:w="2835" w:type="dxa"/>
            <w:shd w:val="clear" w:color="auto" w:fill="FFFFFF"/>
            <w:tcMar>
              <w:top w:w="210" w:type="dxa"/>
              <w:left w:w="150" w:type="dxa"/>
              <w:bottom w:w="210" w:type="dxa"/>
              <w:right w:w="150" w:type="dxa"/>
            </w:tcMar>
            <w:vAlign w:val="center"/>
            <w:hideMark/>
          </w:tcPr>
          <w:p w14:paraId="5DF560A8" w14:textId="77777777" w:rsidR="00E80C36" w:rsidRPr="00E80C36" w:rsidRDefault="00E80C36" w:rsidP="00E80C36">
            <w:pPr>
              <w:spacing w:after="0" w:line="240" w:lineRule="auto"/>
              <w:jc w:val="both"/>
              <w:rPr>
                <w:i/>
              </w:rPr>
            </w:pPr>
            <w:r w:rsidRPr="00E80C36">
              <w:rPr>
                <w:i/>
              </w:rPr>
              <w:t>Significant </w:t>
            </w:r>
          </w:p>
        </w:tc>
        <w:tc>
          <w:tcPr>
            <w:tcW w:w="2699" w:type="dxa"/>
            <w:shd w:val="clear" w:color="auto" w:fill="FFFFFF"/>
            <w:tcMar>
              <w:top w:w="210" w:type="dxa"/>
              <w:left w:w="150" w:type="dxa"/>
              <w:bottom w:w="210" w:type="dxa"/>
              <w:right w:w="150" w:type="dxa"/>
            </w:tcMar>
            <w:vAlign w:val="center"/>
            <w:hideMark/>
          </w:tcPr>
          <w:p w14:paraId="2989E6A6" w14:textId="77777777" w:rsidR="00E80C36" w:rsidRPr="00E80C36" w:rsidRDefault="00E80C36" w:rsidP="00E80C36">
            <w:pPr>
              <w:spacing w:after="0" w:line="240" w:lineRule="auto"/>
              <w:jc w:val="both"/>
              <w:rPr>
                <w:i/>
              </w:rPr>
            </w:pPr>
            <w:r w:rsidRPr="00E80C36">
              <w:rPr>
                <w:i/>
              </w:rPr>
              <w:t>Low</w:t>
            </w:r>
          </w:p>
        </w:tc>
      </w:tr>
      <w:tr w:rsidR="00E80C36" w:rsidRPr="00E80C36" w14:paraId="48F1ACBC" w14:textId="77777777" w:rsidTr="00E80C36">
        <w:trPr>
          <w:trHeight w:val="15"/>
          <w:jc w:val="center"/>
        </w:trPr>
        <w:tc>
          <w:tcPr>
            <w:tcW w:w="2972" w:type="dxa"/>
            <w:shd w:val="clear" w:color="auto" w:fill="FFFFFF"/>
            <w:vAlign w:val="center"/>
            <w:hideMark/>
          </w:tcPr>
          <w:p w14:paraId="131B374B" w14:textId="77777777" w:rsidR="00E80C36" w:rsidRPr="00E80C36" w:rsidRDefault="00E80C36" w:rsidP="00E80C36">
            <w:pPr>
              <w:spacing w:after="0" w:line="240" w:lineRule="auto"/>
              <w:jc w:val="both"/>
              <w:rPr>
                <w:i/>
              </w:rPr>
            </w:pPr>
            <w:r w:rsidRPr="00E80C36">
              <w:rPr>
                <w:i/>
              </w:rPr>
              <w:t>Value over time</w:t>
            </w:r>
          </w:p>
        </w:tc>
        <w:tc>
          <w:tcPr>
            <w:tcW w:w="2835" w:type="dxa"/>
            <w:shd w:val="clear" w:color="auto" w:fill="FFFFFF"/>
            <w:tcMar>
              <w:top w:w="210" w:type="dxa"/>
              <w:left w:w="150" w:type="dxa"/>
              <w:bottom w:w="210" w:type="dxa"/>
              <w:right w:w="150" w:type="dxa"/>
            </w:tcMar>
            <w:vAlign w:val="center"/>
            <w:hideMark/>
          </w:tcPr>
          <w:p w14:paraId="1625055A" w14:textId="77777777" w:rsidR="00E80C36" w:rsidRPr="00E80C36" w:rsidRDefault="00E80C36" w:rsidP="00E80C36">
            <w:pPr>
              <w:spacing w:after="0" w:line="240" w:lineRule="auto"/>
              <w:jc w:val="both"/>
              <w:rPr>
                <w:i/>
              </w:rPr>
            </w:pPr>
            <w:r w:rsidRPr="00E80C36">
              <w:rPr>
                <w:i/>
              </w:rPr>
              <w:t>Lowers </w:t>
            </w:r>
          </w:p>
        </w:tc>
        <w:tc>
          <w:tcPr>
            <w:tcW w:w="2699" w:type="dxa"/>
            <w:shd w:val="clear" w:color="auto" w:fill="FFFFFF"/>
            <w:tcMar>
              <w:top w:w="210" w:type="dxa"/>
              <w:left w:w="150" w:type="dxa"/>
              <w:bottom w:w="210" w:type="dxa"/>
              <w:right w:w="150" w:type="dxa"/>
            </w:tcMar>
            <w:vAlign w:val="center"/>
            <w:hideMark/>
          </w:tcPr>
          <w:p w14:paraId="254AFDA7" w14:textId="77777777" w:rsidR="00E80C36" w:rsidRPr="00E80C36" w:rsidRDefault="00E80C36" w:rsidP="00E80C36">
            <w:pPr>
              <w:spacing w:after="0" w:line="240" w:lineRule="auto"/>
              <w:jc w:val="both"/>
              <w:rPr>
                <w:i/>
              </w:rPr>
            </w:pPr>
            <w:r w:rsidRPr="00E80C36">
              <w:rPr>
                <w:i/>
              </w:rPr>
              <w:t> No change</w:t>
            </w:r>
          </w:p>
        </w:tc>
      </w:tr>
    </w:tbl>
    <w:p w14:paraId="2199A59E" w14:textId="77777777" w:rsidR="00E80C36" w:rsidRPr="00AA0623" w:rsidRDefault="00E80C36">
      <w:pPr>
        <w:rPr>
          <w:i/>
        </w:rPr>
      </w:pPr>
    </w:p>
    <w:sectPr w:rsidR="00E80C36" w:rsidRPr="00AA0623" w:rsidSect="00EF0453">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07F58"/>
    <w:multiLevelType w:val="multilevel"/>
    <w:tmpl w:val="35FC56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50A7F7D"/>
    <w:multiLevelType w:val="hybridMultilevel"/>
    <w:tmpl w:val="86620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D960B62"/>
    <w:multiLevelType w:val="multilevel"/>
    <w:tmpl w:val="B296A4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103B"/>
    <w:rsid w:val="00022902"/>
    <w:rsid w:val="000B0792"/>
    <w:rsid w:val="001E3644"/>
    <w:rsid w:val="00257F18"/>
    <w:rsid w:val="002709EB"/>
    <w:rsid w:val="002C1B5C"/>
    <w:rsid w:val="002C640B"/>
    <w:rsid w:val="002D05BD"/>
    <w:rsid w:val="002D40B9"/>
    <w:rsid w:val="002F0EF5"/>
    <w:rsid w:val="003A2747"/>
    <w:rsid w:val="003A4BC7"/>
    <w:rsid w:val="003E483E"/>
    <w:rsid w:val="003E4FA9"/>
    <w:rsid w:val="00484804"/>
    <w:rsid w:val="004D1E3A"/>
    <w:rsid w:val="00557785"/>
    <w:rsid w:val="00581A2C"/>
    <w:rsid w:val="005A2EBF"/>
    <w:rsid w:val="005C578C"/>
    <w:rsid w:val="005C6C3C"/>
    <w:rsid w:val="005F4B7E"/>
    <w:rsid w:val="00632B4B"/>
    <w:rsid w:val="0065308E"/>
    <w:rsid w:val="00720AA4"/>
    <w:rsid w:val="00747086"/>
    <w:rsid w:val="00754620"/>
    <w:rsid w:val="007D41A1"/>
    <w:rsid w:val="0080712A"/>
    <w:rsid w:val="0098774B"/>
    <w:rsid w:val="009E793D"/>
    <w:rsid w:val="00A27085"/>
    <w:rsid w:val="00A346D9"/>
    <w:rsid w:val="00A828C8"/>
    <w:rsid w:val="00AA0623"/>
    <w:rsid w:val="00B853D2"/>
    <w:rsid w:val="00B8652F"/>
    <w:rsid w:val="00C42A43"/>
    <w:rsid w:val="00C62995"/>
    <w:rsid w:val="00D64447"/>
    <w:rsid w:val="00DE103B"/>
    <w:rsid w:val="00DE754A"/>
    <w:rsid w:val="00E10417"/>
    <w:rsid w:val="00E77FF9"/>
    <w:rsid w:val="00E80C36"/>
    <w:rsid w:val="00EF0453"/>
    <w:rsid w:val="00FC41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EF251"/>
  <w15:docId w15:val="{8D8EBBC3-F1E7-43FC-9739-152D0C3EE9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9334E0"/>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gc-replace">
    <w:name w:val="gc-replace"/>
    <w:basedOn w:val="DefaultParagraphFont"/>
    <w:rsid w:val="00A346D9"/>
  </w:style>
  <w:style w:type="table" w:styleId="TableGrid">
    <w:name w:val="Table Grid"/>
    <w:basedOn w:val="TableNormal"/>
    <w:uiPriority w:val="39"/>
    <w:rsid w:val="008071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80712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5">
    <w:name w:val="List Table 3 Accent 5"/>
    <w:basedOn w:val="TableNormal"/>
    <w:uiPriority w:val="48"/>
    <w:rsid w:val="0080712A"/>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1">
    <w:name w:val="List Table 3 Accent 1"/>
    <w:basedOn w:val="TableNormal"/>
    <w:uiPriority w:val="48"/>
    <w:rsid w:val="0080712A"/>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character" w:styleId="Strong">
    <w:name w:val="Strong"/>
    <w:basedOn w:val="DefaultParagraphFont"/>
    <w:uiPriority w:val="22"/>
    <w:qFormat/>
    <w:rsid w:val="003A2747"/>
    <w:rPr>
      <w:b/>
      <w:bCs/>
    </w:rPr>
  </w:style>
  <w:style w:type="paragraph" w:styleId="NormalWeb">
    <w:name w:val="Normal (Web)"/>
    <w:basedOn w:val="Normal"/>
    <w:uiPriority w:val="99"/>
    <w:semiHidden/>
    <w:unhideWhenUsed/>
    <w:rsid w:val="0055778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rsid w:val="0055778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2422135">
      <w:bodyDiv w:val="1"/>
      <w:marLeft w:val="0"/>
      <w:marRight w:val="0"/>
      <w:marTop w:val="0"/>
      <w:marBottom w:val="0"/>
      <w:divBdr>
        <w:top w:val="none" w:sz="0" w:space="0" w:color="auto"/>
        <w:left w:val="none" w:sz="0" w:space="0" w:color="auto"/>
        <w:bottom w:val="none" w:sz="0" w:space="0" w:color="auto"/>
        <w:right w:val="none" w:sz="0" w:space="0" w:color="auto"/>
      </w:divBdr>
    </w:div>
    <w:div w:id="1241521512">
      <w:bodyDiv w:val="1"/>
      <w:marLeft w:val="0"/>
      <w:marRight w:val="0"/>
      <w:marTop w:val="0"/>
      <w:marBottom w:val="0"/>
      <w:divBdr>
        <w:top w:val="none" w:sz="0" w:space="0" w:color="auto"/>
        <w:left w:val="none" w:sz="0" w:space="0" w:color="auto"/>
        <w:bottom w:val="none" w:sz="0" w:space="0" w:color="auto"/>
        <w:right w:val="none" w:sz="0" w:space="0" w:color="auto"/>
      </w:divBdr>
      <w:divsChild>
        <w:div w:id="2083486196">
          <w:marLeft w:val="0"/>
          <w:marRight w:val="0"/>
          <w:marTop w:val="0"/>
          <w:marBottom w:val="0"/>
          <w:divBdr>
            <w:top w:val="none" w:sz="0" w:space="0" w:color="auto"/>
            <w:left w:val="none" w:sz="0" w:space="0" w:color="auto"/>
            <w:bottom w:val="none" w:sz="0" w:space="0" w:color="auto"/>
            <w:right w:val="none" w:sz="0" w:space="0" w:color="auto"/>
          </w:divBdr>
        </w:div>
      </w:divsChild>
    </w:div>
    <w:div w:id="1340959784">
      <w:bodyDiv w:val="1"/>
      <w:marLeft w:val="0"/>
      <w:marRight w:val="0"/>
      <w:marTop w:val="0"/>
      <w:marBottom w:val="0"/>
      <w:divBdr>
        <w:top w:val="none" w:sz="0" w:space="0" w:color="auto"/>
        <w:left w:val="none" w:sz="0" w:space="0" w:color="auto"/>
        <w:bottom w:val="none" w:sz="0" w:space="0" w:color="auto"/>
        <w:right w:val="none" w:sz="0" w:space="0" w:color="auto"/>
      </w:divBdr>
    </w:div>
    <w:div w:id="1472751061">
      <w:bodyDiv w:val="1"/>
      <w:marLeft w:val="0"/>
      <w:marRight w:val="0"/>
      <w:marTop w:val="0"/>
      <w:marBottom w:val="0"/>
      <w:divBdr>
        <w:top w:val="none" w:sz="0" w:space="0" w:color="auto"/>
        <w:left w:val="none" w:sz="0" w:space="0" w:color="auto"/>
        <w:bottom w:val="none" w:sz="0" w:space="0" w:color="auto"/>
        <w:right w:val="none" w:sz="0" w:space="0" w:color="auto"/>
      </w:divBdr>
    </w:div>
    <w:div w:id="19711293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diagramQuickStyle" Target="diagrams/quickStyle1.xml"/><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hyperlink" Target="https://azure.microsoft.com/en-us/" TargetMode="External"/><Relationship Id="rId12" Type="http://schemas.openxmlformats.org/officeDocument/2006/relationships/image" Target="media/image5.png"/><Relationship Id="rId17" Type="http://schemas.openxmlformats.org/officeDocument/2006/relationships/diagramLayout" Target="diagrams/layout1.xml"/><Relationship Id="rId2" Type="http://schemas.openxmlformats.org/officeDocument/2006/relationships/customXml" Target="../customXml/item2.xml"/><Relationship Id="rId16" Type="http://schemas.openxmlformats.org/officeDocument/2006/relationships/diagramData" Target="diagrams/data1.xml"/><Relationship Id="rId20"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diagramColors" Target="diagrams/colors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A49E5E-F984-423D-86E3-E7B8DBC9AA80}" type="doc">
      <dgm:prSet loTypeId="urn:microsoft.com/office/officeart/2005/8/layout/vList6" loCatId="list" qsTypeId="urn:microsoft.com/office/officeart/2005/8/quickstyle/simple1" qsCatId="simple" csTypeId="urn:microsoft.com/office/officeart/2005/8/colors/accent1_2" csCatId="accent1" phldr="1"/>
      <dgm:spPr/>
      <dgm:t>
        <a:bodyPr/>
        <a:lstStyle/>
        <a:p>
          <a:endParaRPr lang="en-US"/>
        </a:p>
      </dgm:t>
    </dgm:pt>
    <dgm:pt modelId="{92485D01-0A98-4611-AF36-56BEA6F09D6C}">
      <dgm:prSet phldrT="[Text]"/>
      <dgm:spPr>
        <a:solidFill>
          <a:srgbClr val="002060"/>
        </a:solidFill>
      </dgm:spPr>
      <dgm:t>
        <a:bodyPr/>
        <a:lstStyle/>
        <a:p>
          <a:r>
            <a:rPr lang="en-US"/>
            <a:t>SaaS</a:t>
          </a:r>
        </a:p>
      </dgm:t>
    </dgm:pt>
    <dgm:pt modelId="{91859754-474C-48C6-B194-B63CA1425A41}" type="parTrans" cxnId="{F0E0783C-5BEC-4BB2-BE58-716853C4BE04}">
      <dgm:prSet/>
      <dgm:spPr/>
      <dgm:t>
        <a:bodyPr/>
        <a:lstStyle/>
        <a:p>
          <a:endParaRPr lang="en-US"/>
        </a:p>
      </dgm:t>
    </dgm:pt>
    <dgm:pt modelId="{B17262CE-46E9-46C8-9EB6-BAABA71BD08A}" type="sibTrans" cxnId="{F0E0783C-5BEC-4BB2-BE58-716853C4BE04}">
      <dgm:prSet/>
      <dgm:spPr/>
      <dgm:t>
        <a:bodyPr/>
        <a:lstStyle/>
        <a:p>
          <a:endParaRPr lang="en-US"/>
        </a:p>
      </dgm:t>
    </dgm:pt>
    <dgm:pt modelId="{F10AA1D9-D057-44E0-8B1A-F7F52EC18785}">
      <dgm:prSet phldrT="[Text]"/>
      <dgm:spPr/>
      <dgm:t>
        <a:bodyPr/>
        <a:lstStyle/>
        <a:p>
          <a:r>
            <a:rPr lang="en-US"/>
            <a:t>Software as a Service</a:t>
          </a:r>
        </a:p>
      </dgm:t>
    </dgm:pt>
    <dgm:pt modelId="{3C0A491C-EE77-4818-A8DD-B285391D6947}" type="parTrans" cxnId="{CD3C0D54-6748-41E0-8BE5-720C63D4194B}">
      <dgm:prSet/>
      <dgm:spPr/>
      <dgm:t>
        <a:bodyPr/>
        <a:lstStyle/>
        <a:p>
          <a:endParaRPr lang="en-US"/>
        </a:p>
      </dgm:t>
    </dgm:pt>
    <dgm:pt modelId="{03A9C299-41BA-45AB-8849-D87A6D2A08C0}" type="sibTrans" cxnId="{CD3C0D54-6748-41E0-8BE5-720C63D4194B}">
      <dgm:prSet/>
      <dgm:spPr/>
      <dgm:t>
        <a:bodyPr/>
        <a:lstStyle/>
        <a:p>
          <a:endParaRPr lang="en-US"/>
        </a:p>
      </dgm:t>
    </dgm:pt>
    <dgm:pt modelId="{9DCC1946-B9B2-4E8B-8DDA-A9DBD0438CC6}">
      <dgm:prSet phldrT="[Text]"/>
      <dgm:spPr>
        <a:solidFill>
          <a:srgbClr val="002060"/>
        </a:solidFill>
      </dgm:spPr>
      <dgm:t>
        <a:bodyPr/>
        <a:lstStyle/>
        <a:p>
          <a:r>
            <a:rPr lang="en-US"/>
            <a:t>PaaS</a:t>
          </a:r>
        </a:p>
      </dgm:t>
    </dgm:pt>
    <dgm:pt modelId="{897441C3-009A-448F-8E3A-B02ECBC359E0}" type="parTrans" cxnId="{FFC74D3C-188A-4006-A38C-0182182D5FCA}">
      <dgm:prSet/>
      <dgm:spPr/>
      <dgm:t>
        <a:bodyPr/>
        <a:lstStyle/>
        <a:p>
          <a:endParaRPr lang="en-US"/>
        </a:p>
      </dgm:t>
    </dgm:pt>
    <dgm:pt modelId="{B7D3721B-C3C8-4661-86CC-57545174A5CE}" type="sibTrans" cxnId="{FFC74D3C-188A-4006-A38C-0182182D5FCA}">
      <dgm:prSet/>
      <dgm:spPr/>
      <dgm:t>
        <a:bodyPr/>
        <a:lstStyle/>
        <a:p>
          <a:endParaRPr lang="en-US"/>
        </a:p>
      </dgm:t>
    </dgm:pt>
    <dgm:pt modelId="{CFC4F89F-64E3-40F5-8382-4DA0841D6662}">
      <dgm:prSet phldrT="[Text]"/>
      <dgm:spPr/>
      <dgm:t>
        <a:bodyPr/>
        <a:lstStyle/>
        <a:p>
          <a:r>
            <a:rPr lang="en-US"/>
            <a:t>Platform as a Service</a:t>
          </a:r>
        </a:p>
      </dgm:t>
    </dgm:pt>
    <dgm:pt modelId="{1F9CFFF8-2A82-4046-92E3-F158DC3C3F8D}" type="parTrans" cxnId="{692D1999-BBA2-4F43-A2A2-ECDE850C4BA2}">
      <dgm:prSet/>
      <dgm:spPr/>
      <dgm:t>
        <a:bodyPr/>
        <a:lstStyle/>
        <a:p>
          <a:endParaRPr lang="en-US"/>
        </a:p>
      </dgm:t>
    </dgm:pt>
    <dgm:pt modelId="{D3A15C02-181E-4CE4-9937-D5F94FA3362D}" type="sibTrans" cxnId="{692D1999-BBA2-4F43-A2A2-ECDE850C4BA2}">
      <dgm:prSet/>
      <dgm:spPr/>
      <dgm:t>
        <a:bodyPr/>
        <a:lstStyle/>
        <a:p>
          <a:endParaRPr lang="en-US"/>
        </a:p>
      </dgm:t>
    </dgm:pt>
    <dgm:pt modelId="{7B72DC65-8AFF-44E2-A6B7-26BFAAE346AD}">
      <dgm:prSet phldrT="[Text]"/>
      <dgm:spPr>
        <a:solidFill>
          <a:srgbClr val="002060"/>
        </a:solidFill>
      </dgm:spPr>
      <dgm:t>
        <a:bodyPr/>
        <a:lstStyle/>
        <a:p>
          <a:r>
            <a:rPr lang="en-US"/>
            <a:t>IaaS</a:t>
          </a:r>
        </a:p>
      </dgm:t>
    </dgm:pt>
    <dgm:pt modelId="{B4D5619C-95F8-4EE6-827B-AE74FBE54076}" type="parTrans" cxnId="{736D359E-05B8-4589-8F0F-7BDA7A660FE8}">
      <dgm:prSet/>
      <dgm:spPr/>
      <dgm:t>
        <a:bodyPr/>
        <a:lstStyle/>
        <a:p>
          <a:endParaRPr lang="en-US"/>
        </a:p>
      </dgm:t>
    </dgm:pt>
    <dgm:pt modelId="{B6418924-059F-432C-87B6-24EAB44C6DD3}" type="sibTrans" cxnId="{736D359E-05B8-4589-8F0F-7BDA7A660FE8}">
      <dgm:prSet/>
      <dgm:spPr/>
      <dgm:t>
        <a:bodyPr/>
        <a:lstStyle/>
        <a:p>
          <a:endParaRPr lang="en-US"/>
        </a:p>
      </dgm:t>
    </dgm:pt>
    <dgm:pt modelId="{BEE1CA95-496F-43D4-BBF8-7FE67202840A}">
      <dgm:prSet/>
      <dgm:spPr/>
      <dgm:t>
        <a:bodyPr/>
        <a:lstStyle/>
        <a:p>
          <a:r>
            <a:rPr lang="en-US"/>
            <a:t>Infrastructure as a Service</a:t>
          </a:r>
        </a:p>
      </dgm:t>
    </dgm:pt>
    <dgm:pt modelId="{F57EDC65-54C0-4906-8AD5-8D70A9291BCF}" type="parTrans" cxnId="{28DBD666-4C31-4705-A0CB-AFAEF26E9E63}">
      <dgm:prSet/>
      <dgm:spPr/>
      <dgm:t>
        <a:bodyPr/>
        <a:lstStyle/>
        <a:p>
          <a:endParaRPr lang="en-US"/>
        </a:p>
      </dgm:t>
    </dgm:pt>
    <dgm:pt modelId="{48B6E31C-5B29-4587-A328-A9F40B750E99}" type="sibTrans" cxnId="{28DBD666-4C31-4705-A0CB-AFAEF26E9E63}">
      <dgm:prSet/>
      <dgm:spPr/>
      <dgm:t>
        <a:bodyPr/>
        <a:lstStyle/>
        <a:p>
          <a:endParaRPr lang="en-US"/>
        </a:p>
      </dgm:t>
    </dgm:pt>
    <dgm:pt modelId="{F6C6AA1E-4C0B-46B1-95DD-76B82C058350}" type="pres">
      <dgm:prSet presAssocID="{3DA49E5E-F984-423D-86E3-E7B8DBC9AA80}" presName="Name0" presStyleCnt="0">
        <dgm:presLayoutVars>
          <dgm:dir/>
          <dgm:animLvl val="lvl"/>
          <dgm:resizeHandles/>
        </dgm:presLayoutVars>
      </dgm:prSet>
      <dgm:spPr/>
      <dgm:t>
        <a:bodyPr/>
        <a:lstStyle/>
        <a:p>
          <a:endParaRPr lang="en-US"/>
        </a:p>
      </dgm:t>
    </dgm:pt>
    <dgm:pt modelId="{28826BEC-7815-455D-B4C7-BC554EBC0265}" type="pres">
      <dgm:prSet presAssocID="{92485D01-0A98-4611-AF36-56BEA6F09D6C}" presName="linNode" presStyleCnt="0"/>
      <dgm:spPr/>
    </dgm:pt>
    <dgm:pt modelId="{9D41C234-94A5-4E2A-AE06-E02D3C7CBE37}" type="pres">
      <dgm:prSet presAssocID="{92485D01-0A98-4611-AF36-56BEA6F09D6C}" presName="parentShp" presStyleLbl="node1" presStyleIdx="0" presStyleCnt="3">
        <dgm:presLayoutVars>
          <dgm:bulletEnabled val="1"/>
        </dgm:presLayoutVars>
      </dgm:prSet>
      <dgm:spPr/>
      <dgm:t>
        <a:bodyPr/>
        <a:lstStyle/>
        <a:p>
          <a:endParaRPr lang="en-US"/>
        </a:p>
      </dgm:t>
    </dgm:pt>
    <dgm:pt modelId="{C4255465-525A-4457-AC98-24389661AF1A}" type="pres">
      <dgm:prSet presAssocID="{92485D01-0A98-4611-AF36-56BEA6F09D6C}" presName="childShp" presStyleLbl="bgAccFollowNode1" presStyleIdx="0" presStyleCnt="3">
        <dgm:presLayoutVars>
          <dgm:bulletEnabled val="1"/>
        </dgm:presLayoutVars>
      </dgm:prSet>
      <dgm:spPr/>
      <dgm:t>
        <a:bodyPr/>
        <a:lstStyle/>
        <a:p>
          <a:endParaRPr lang="en-US"/>
        </a:p>
      </dgm:t>
    </dgm:pt>
    <dgm:pt modelId="{30BDB242-8AEB-4AE5-8A6E-0B27C9E82A21}" type="pres">
      <dgm:prSet presAssocID="{B17262CE-46E9-46C8-9EB6-BAABA71BD08A}" presName="spacing" presStyleCnt="0"/>
      <dgm:spPr/>
    </dgm:pt>
    <dgm:pt modelId="{F13CD702-B232-4BD9-8B9C-651970A610FC}" type="pres">
      <dgm:prSet presAssocID="{9DCC1946-B9B2-4E8B-8DDA-A9DBD0438CC6}" presName="linNode" presStyleCnt="0"/>
      <dgm:spPr/>
    </dgm:pt>
    <dgm:pt modelId="{03E38036-D9DB-4B5B-B668-4AB41FCB20C8}" type="pres">
      <dgm:prSet presAssocID="{9DCC1946-B9B2-4E8B-8DDA-A9DBD0438CC6}" presName="parentShp" presStyleLbl="node1" presStyleIdx="1" presStyleCnt="3">
        <dgm:presLayoutVars>
          <dgm:bulletEnabled val="1"/>
        </dgm:presLayoutVars>
      </dgm:prSet>
      <dgm:spPr/>
      <dgm:t>
        <a:bodyPr/>
        <a:lstStyle/>
        <a:p>
          <a:endParaRPr lang="en-US"/>
        </a:p>
      </dgm:t>
    </dgm:pt>
    <dgm:pt modelId="{E5D4B1EC-29D0-4A70-8449-DDABB9F8373A}" type="pres">
      <dgm:prSet presAssocID="{9DCC1946-B9B2-4E8B-8DDA-A9DBD0438CC6}" presName="childShp" presStyleLbl="bgAccFollowNode1" presStyleIdx="1" presStyleCnt="3">
        <dgm:presLayoutVars>
          <dgm:bulletEnabled val="1"/>
        </dgm:presLayoutVars>
      </dgm:prSet>
      <dgm:spPr/>
      <dgm:t>
        <a:bodyPr/>
        <a:lstStyle/>
        <a:p>
          <a:endParaRPr lang="en-US"/>
        </a:p>
      </dgm:t>
    </dgm:pt>
    <dgm:pt modelId="{7D679F7E-A7B9-4209-8DC1-B7B1B496BF54}" type="pres">
      <dgm:prSet presAssocID="{B7D3721B-C3C8-4661-86CC-57545174A5CE}" presName="spacing" presStyleCnt="0"/>
      <dgm:spPr/>
    </dgm:pt>
    <dgm:pt modelId="{7B661576-A905-442C-B932-7F1832C90AFD}" type="pres">
      <dgm:prSet presAssocID="{7B72DC65-8AFF-44E2-A6B7-26BFAAE346AD}" presName="linNode" presStyleCnt="0"/>
      <dgm:spPr/>
    </dgm:pt>
    <dgm:pt modelId="{1477344D-BA2B-44AF-82E7-872486059EEE}" type="pres">
      <dgm:prSet presAssocID="{7B72DC65-8AFF-44E2-A6B7-26BFAAE346AD}" presName="parentShp" presStyleLbl="node1" presStyleIdx="2" presStyleCnt="3">
        <dgm:presLayoutVars>
          <dgm:bulletEnabled val="1"/>
        </dgm:presLayoutVars>
      </dgm:prSet>
      <dgm:spPr/>
      <dgm:t>
        <a:bodyPr/>
        <a:lstStyle/>
        <a:p>
          <a:endParaRPr lang="en-US"/>
        </a:p>
      </dgm:t>
    </dgm:pt>
    <dgm:pt modelId="{270EFA3C-F3DA-4EDD-9F5D-E518BA91B946}" type="pres">
      <dgm:prSet presAssocID="{7B72DC65-8AFF-44E2-A6B7-26BFAAE346AD}" presName="childShp" presStyleLbl="bgAccFollowNode1" presStyleIdx="2" presStyleCnt="3">
        <dgm:presLayoutVars>
          <dgm:bulletEnabled val="1"/>
        </dgm:presLayoutVars>
      </dgm:prSet>
      <dgm:spPr/>
      <dgm:t>
        <a:bodyPr/>
        <a:lstStyle/>
        <a:p>
          <a:endParaRPr lang="en-US"/>
        </a:p>
      </dgm:t>
    </dgm:pt>
  </dgm:ptLst>
  <dgm:cxnLst>
    <dgm:cxn modelId="{F0E0783C-5BEC-4BB2-BE58-716853C4BE04}" srcId="{3DA49E5E-F984-423D-86E3-E7B8DBC9AA80}" destId="{92485D01-0A98-4611-AF36-56BEA6F09D6C}" srcOrd="0" destOrd="0" parTransId="{91859754-474C-48C6-B194-B63CA1425A41}" sibTransId="{B17262CE-46E9-46C8-9EB6-BAABA71BD08A}"/>
    <dgm:cxn modelId="{28DBD666-4C31-4705-A0CB-AFAEF26E9E63}" srcId="{7B72DC65-8AFF-44E2-A6B7-26BFAAE346AD}" destId="{BEE1CA95-496F-43D4-BBF8-7FE67202840A}" srcOrd="0" destOrd="0" parTransId="{F57EDC65-54C0-4906-8AD5-8D70A9291BCF}" sibTransId="{48B6E31C-5B29-4587-A328-A9F40B750E99}"/>
    <dgm:cxn modelId="{692D1999-BBA2-4F43-A2A2-ECDE850C4BA2}" srcId="{9DCC1946-B9B2-4E8B-8DDA-A9DBD0438CC6}" destId="{CFC4F89F-64E3-40F5-8382-4DA0841D6662}" srcOrd="0" destOrd="0" parTransId="{1F9CFFF8-2A82-4046-92E3-F158DC3C3F8D}" sibTransId="{D3A15C02-181E-4CE4-9937-D5F94FA3362D}"/>
    <dgm:cxn modelId="{FFC74D3C-188A-4006-A38C-0182182D5FCA}" srcId="{3DA49E5E-F984-423D-86E3-E7B8DBC9AA80}" destId="{9DCC1946-B9B2-4E8B-8DDA-A9DBD0438CC6}" srcOrd="1" destOrd="0" parTransId="{897441C3-009A-448F-8E3A-B02ECBC359E0}" sibTransId="{B7D3721B-C3C8-4661-86CC-57545174A5CE}"/>
    <dgm:cxn modelId="{59808D52-4C6E-4DF8-A9AE-66DDCDDDD594}" type="presOf" srcId="{9DCC1946-B9B2-4E8B-8DDA-A9DBD0438CC6}" destId="{03E38036-D9DB-4B5B-B668-4AB41FCB20C8}" srcOrd="0" destOrd="0" presId="urn:microsoft.com/office/officeart/2005/8/layout/vList6"/>
    <dgm:cxn modelId="{E1B764C1-69CC-40E0-ADCD-E0519102EEC0}" type="presOf" srcId="{CFC4F89F-64E3-40F5-8382-4DA0841D6662}" destId="{E5D4B1EC-29D0-4A70-8449-DDABB9F8373A}" srcOrd="0" destOrd="0" presId="urn:microsoft.com/office/officeart/2005/8/layout/vList6"/>
    <dgm:cxn modelId="{CD9BE722-97FD-4D7A-B31E-5DBEA8E210FF}" type="presOf" srcId="{92485D01-0A98-4611-AF36-56BEA6F09D6C}" destId="{9D41C234-94A5-4E2A-AE06-E02D3C7CBE37}" srcOrd="0" destOrd="0" presId="urn:microsoft.com/office/officeart/2005/8/layout/vList6"/>
    <dgm:cxn modelId="{736D359E-05B8-4589-8F0F-7BDA7A660FE8}" srcId="{3DA49E5E-F984-423D-86E3-E7B8DBC9AA80}" destId="{7B72DC65-8AFF-44E2-A6B7-26BFAAE346AD}" srcOrd="2" destOrd="0" parTransId="{B4D5619C-95F8-4EE6-827B-AE74FBE54076}" sibTransId="{B6418924-059F-432C-87B6-24EAB44C6DD3}"/>
    <dgm:cxn modelId="{37601C17-90E7-41FA-B73A-CFBFD0586638}" type="presOf" srcId="{3DA49E5E-F984-423D-86E3-E7B8DBC9AA80}" destId="{F6C6AA1E-4C0B-46B1-95DD-76B82C058350}" srcOrd="0" destOrd="0" presId="urn:microsoft.com/office/officeart/2005/8/layout/vList6"/>
    <dgm:cxn modelId="{D95FB14E-791D-4C01-B42E-3A9F36B05C26}" type="presOf" srcId="{7B72DC65-8AFF-44E2-A6B7-26BFAAE346AD}" destId="{1477344D-BA2B-44AF-82E7-872486059EEE}" srcOrd="0" destOrd="0" presId="urn:microsoft.com/office/officeart/2005/8/layout/vList6"/>
    <dgm:cxn modelId="{1F1D381D-ED97-40A0-AF22-C660276A07E9}" type="presOf" srcId="{BEE1CA95-496F-43D4-BBF8-7FE67202840A}" destId="{270EFA3C-F3DA-4EDD-9F5D-E518BA91B946}" srcOrd="0" destOrd="0" presId="urn:microsoft.com/office/officeart/2005/8/layout/vList6"/>
    <dgm:cxn modelId="{CD3C0D54-6748-41E0-8BE5-720C63D4194B}" srcId="{92485D01-0A98-4611-AF36-56BEA6F09D6C}" destId="{F10AA1D9-D057-44E0-8B1A-F7F52EC18785}" srcOrd="0" destOrd="0" parTransId="{3C0A491C-EE77-4818-A8DD-B285391D6947}" sibTransId="{03A9C299-41BA-45AB-8849-D87A6D2A08C0}"/>
    <dgm:cxn modelId="{4CCD20F1-3FA8-41C8-81F2-892B53D77FD4}" type="presOf" srcId="{F10AA1D9-D057-44E0-8B1A-F7F52EC18785}" destId="{C4255465-525A-4457-AC98-24389661AF1A}" srcOrd="0" destOrd="0" presId="urn:microsoft.com/office/officeart/2005/8/layout/vList6"/>
    <dgm:cxn modelId="{33A43DDF-52F5-4CE3-88F2-E3CA87DAF7DA}" type="presParOf" srcId="{F6C6AA1E-4C0B-46B1-95DD-76B82C058350}" destId="{28826BEC-7815-455D-B4C7-BC554EBC0265}" srcOrd="0" destOrd="0" presId="urn:microsoft.com/office/officeart/2005/8/layout/vList6"/>
    <dgm:cxn modelId="{5F7CE07C-1E98-457C-9CD8-56C7D59BE1BD}" type="presParOf" srcId="{28826BEC-7815-455D-B4C7-BC554EBC0265}" destId="{9D41C234-94A5-4E2A-AE06-E02D3C7CBE37}" srcOrd="0" destOrd="0" presId="urn:microsoft.com/office/officeart/2005/8/layout/vList6"/>
    <dgm:cxn modelId="{4B76BA9A-5ED3-44EB-A53E-F2D735D6B90C}" type="presParOf" srcId="{28826BEC-7815-455D-B4C7-BC554EBC0265}" destId="{C4255465-525A-4457-AC98-24389661AF1A}" srcOrd="1" destOrd="0" presId="urn:microsoft.com/office/officeart/2005/8/layout/vList6"/>
    <dgm:cxn modelId="{14A052B6-E0A2-4605-9218-4346BE8CED72}" type="presParOf" srcId="{F6C6AA1E-4C0B-46B1-95DD-76B82C058350}" destId="{30BDB242-8AEB-4AE5-8A6E-0B27C9E82A21}" srcOrd="1" destOrd="0" presId="urn:microsoft.com/office/officeart/2005/8/layout/vList6"/>
    <dgm:cxn modelId="{DCE3FA32-77B7-4911-A1D3-C491A73BB1B4}" type="presParOf" srcId="{F6C6AA1E-4C0B-46B1-95DD-76B82C058350}" destId="{F13CD702-B232-4BD9-8B9C-651970A610FC}" srcOrd="2" destOrd="0" presId="urn:microsoft.com/office/officeart/2005/8/layout/vList6"/>
    <dgm:cxn modelId="{99684FD6-3674-4E7E-B33E-C2444D196318}" type="presParOf" srcId="{F13CD702-B232-4BD9-8B9C-651970A610FC}" destId="{03E38036-D9DB-4B5B-B668-4AB41FCB20C8}" srcOrd="0" destOrd="0" presId="urn:microsoft.com/office/officeart/2005/8/layout/vList6"/>
    <dgm:cxn modelId="{7648772B-8D62-416D-8A54-E9C772312CD0}" type="presParOf" srcId="{F13CD702-B232-4BD9-8B9C-651970A610FC}" destId="{E5D4B1EC-29D0-4A70-8449-DDABB9F8373A}" srcOrd="1" destOrd="0" presId="urn:microsoft.com/office/officeart/2005/8/layout/vList6"/>
    <dgm:cxn modelId="{190BD581-EF12-4064-9DAD-343E24FF6386}" type="presParOf" srcId="{F6C6AA1E-4C0B-46B1-95DD-76B82C058350}" destId="{7D679F7E-A7B9-4209-8DC1-B7B1B496BF54}" srcOrd="3" destOrd="0" presId="urn:microsoft.com/office/officeart/2005/8/layout/vList6"/>
    <dgm:cxn modelId="{548C663A-8721-4EF7-A1D3-B5D4381AAEFC}" type="presParOf" srcId="{F6C6AA1E-4C0B-46B1-95DD-76B82C058350}" destId="{7B661576-A905-442C-B932-7F1832C90AFD}" srcOrd="4" destOrd="0" presId="urn:microsoft.com/office/officeart/2005/8/layout/vList6"/>
    <dgm:cxn modelId="{BE33212E-D24B-468A-BDA0-1D3BEEB8C0C3}" type="presParOf" srcId="{7B661576-A905-442C-B932-7F1832C90AFD}" destId="{1477344D-BA2B-44AF-82E7-872486059EEE}" srcOrd="0" destOrd="0" presId="urn:microsoft.com/office/officeart/2005/8/layout/vList6"/>
    <dgm:cxn modelId="{47CCE5F7-EB99-4BEA-8601-0DA33EC2D486}" type="presParOf" srcId="{7B661576-A905-442C-B932-7F1832C90AFD}" destId="{270EFA3C-F3DA-4EDD-9F5D-E518BA91B946}" srcOrd="1" destOrd="0" presId="urn:microsoft.com/office/officeart/2005/8/layout/vList6"/>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255465-525A-4457-AC98-24389661AF1A}">
      <dsp:nvSpPr>
        <dsp:cNvPr id="0" name=""/>
        <dsp:cNvSpPr/>
      </dsp:nvSpPr>
      <dsp:spPr>
        <a:xfrm>
          <a:off x="1643190" y="0"/>
          <a:ext cx="2464785" cy="405975"/>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114300" lvl="1" indent="-114300" algn="l" defTabSz="666750">
            <a:lnSpc>
              <a:spcPct val="90000"/>
            </a:lnSpc>
            <a:spcBef>
              <a:spcPct val="0"/>
            </a:spcBef>
            <a:spcAft>
              <a:spcPct val="15000"/>
            </a:spcAft>
            <a:buChar char="••"/>
          </a:pPr>
          <a:r>
            <a:rPr lang="en-US" sz="1500" kern="1200"/>
            <a:t>Software as a Service</a:t>
          </a:r>
        </a:p>
      </dsp:txBody>
      <dsp:txXfrm>
        <a:off x="1643190" y="50747"/>
        <a:ext cx="2312544" cy="304481"/>
      </dsp:txXfrm>
    </dsp:sp>
    <dsp:sp modelId="{9D41C234-94A5-4E2A-AE06-E02D3C7CBE37}">
      <dsp:nvSpPr>
        <dsp:cNvPr id="0" name=""/>
        <dsp:cNvSpPr/>
      </dsp:nvSpPr>
      <dsp:spPr>
        <a:xfrm>
          <a:off x="0" y="0"/>
          <a:ext cx="1643190" cy="405975"/>
        </a:xfrm>
        <a:prstGeom prst="round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n-US" sz="2000" kern="1200"/>
            <a:t>SaaS</a:t>
          </a:r>
        </a:p>
      </dsp:txBody>
      <dsp:txXfrm>
        <a:off x="19818" y="19818"/>
        <a:ext cx="1603554" cy="366339"/>
      </dsp:txXfrm>
    </dsp:sp>
    <dsp:sp modelId="{E5D4B1EC-29D0-4A70-8449-DDABB9F8373A}">
      <dsp:nvSpPr>
        <dsp:cNvPr id="0" name=""/>
        <dsp:cNvSpPr/>
      </dsp:nvSpPr>
      <dsp:spPr>
        <a:xfrm>
          <a:off x="1643190" y="446573"/>
          <a:ext cx="2464785" cy="405975"/>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114300" lvl="1" indent="-114300" algn="l" defTabSz="666750">
            <a:lnSpc>
              <a:spcPct val="90000"/>
            </a:lnSpc>
            <a:spcBef>
              <a:spcPct val="0"/>
            </a:spcBef>
            <a:spcAft>
              <a:spcPct val="15000"/>
            </a:spcAft>
            <a:buChar char="••"/>
          </a:pPr>
          <a:r>
            <a:rPr lang="en-US" sz="1500" kern="1200"/>
            <a:t>Platform as a Service</a:t>
          </a:r>
        </a:p>
      </dsp:txBody>
      <dsp:txXfrm>
        <a:off x="1643190" y="497320"/>
        <a:ext cx="2312544" cy="304481"/>
      </dsp:txXfrm>
    </dsp:sp>
    <dsp:sp modelId="{03E38036-D9DB-4B5B-B668-4AB41FCB20C8}">
      <dsp:nvSpPr>
        <dsp:cNvPr id="0" name=""/>
        <dsp:cNvSpPr/>
      </dsp:nvSpPr>
      <dsp:spPr>
        <a:xfrm>
          <a:off x="0" y="446573"/>
          <a:ext cx="1643190" cy="405975"/>
        </a:xfrm>
        <a:prstGeom prst="round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n-US" sz="2000" kern="1200"/>
            <a:t>PaaS</a:t>
          </a:r>
        </a:p>
      </dsp:txBody>
      <dsp:txXfrm>
        <a:off x="19818" y="466391"/>
        <a:ext cx="1603554" cy="366339"/>
      </dsp:txXfrm>
    </dsp:sp>
    <dsp:sp modelId="{270EFA3C-F3DA-4EDD-9F5D-E518BA91B946}">
      <dsp:nvSpPr>
        <dsp:cNvPr id="0" name=""/>
        <dsp:cNvSpPr/>
      </dsp:nvSpPr>
      <dsp:spPr>
        <a:xfrm>
          <a:off x="1643190" y="893147"/>
          <a:ext cx="2464785" cy="405975"/>
        </a:xfrm>
        <a:prstGeom prst="rightArrow">
          <a:avLst>
            <a:gd name="adj1" fmla="val 75000"/>
            <a:gd name="adj2" fmla="val 5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114300" lvl="1" indent="-114300" algn="l" defTabSz="666750">
            <a:lnSpc>
              <a:spcPct val="90000"/>
            </a:lnSpc>
            <a:spcBef>
              <a:spcPct val="0"/>
            </a:spcBef>
            <a:spcAft>
              <a:spcPct val="15000"/>
            </a:spcAft>
            <a:buChar char="••"/>
          </a:pPr>
          <a:r>
            <a:rPr lang="en-US" sz="1500" kern="1200"/>
            <a:t>Infrastructure as a Service</a:t>
          </a:r>
        </a:p>
      </dsp:txBody>
      <dsp:txXfrm>
        <a:off x="1643190" y="943894"/>
        <a:ext cx="2312544" cy="304481"/>
      </dsp:txXfrm>
    </dsp:sp>
    <dsp:sp modelId="{1477344D-BA2B-44AF-82E7-872486059EEE}">
      <dsp:nvSpPr>
        <dsp:cNvPr id="0" name=""/>
        <dsp:cNvSpPr/>
      </dsp:nvSpPr>
      <dsp:spPr>
        <a:xfrm>
          <a:off x="0" y="893147"/>
          <a:ext cx="1643190" cy="405975"/>
        </a:xfrm>
        <a:prstGeom prst="round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38100" rIns="76200" bIns="38100" numCol="1" spcCol="1270" anchor="ctr" anchorCtr="0">
          <a:noAutofit/>
        </a:bodyPr>
        <a:lstStyle/>
        <a:p>
          <a:pPr lvl="0" algn="ctr" defTabSz="889000">
            <a:lnSpc>
              <a:spcPct val="90000"/>
            </a:lnSpc>
            <a:spcBef>
              <a:spcPct val="0"/>
            </a:spcBef>
            <a:spcAft>
              <a:spcPct val="35000"/>
            </a:spcAft>
          </a:pPr>
          <a:r>
            <a:rPr lang="en-US" sz="2000" kern="1200"/>
            <a:t>IaaS</a:t>
          </a:r>
        </a:p>
      </dsp:txBody>
      <dsp:txXfrm>
        <a:off x="19818" y="912965"/>
        <a:ext cx="1603554" cy="366339"/>
      </dsp:txXfrm>
    </dsp:sp>
  </dsp:spTree>
</dsp:drawing>
</file>

<file path=word/diagrams/layout1.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piRI7fvRZyrLqTc3ZZrgu6k5oA==">AMUW2mVH888HO57Hsu3a+IxzlBGkuknX6qARr0Z7Q5nKjTRFhaR/rVWf4Uk+/mgmkrtbH/Lm1wD+DxNyT9JkinTogT6sS6drTw5eFlARB7E+Lr2nPrcmZ2+ePe8AT2LWKp0feDtwFj3O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F53FD7-7D5E-4116-B5C3-E67F4E0E5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8</Pages>
  <Words>1556</Words>
  <Characters>8874</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Vimala </cp:lastModifiedBy>
  <cp:revision>51</cp:revision>
  <dcterms:created xsi:type="dcterms:W3CDTF">2021-11-10T13:18:00Z</dcterms:created>
  <dcterms:modified xsi:type="dcterms:W3CDTF">2022-03-29T19:10:00Z</dcterms:modified>
</cp:coreProperties>
</file>